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D58" w:rsidRPr="003D7D58" w:rsidRDefault="003D7D58" w:rsidP="003D7D58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r w:rsidRPr="003D7D58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  <w:bookmarkStart w:id="0" w:name="_GoBack"/>
      <w:bookmarkEnd w:id="0"/>
    </w:p>
    <w:p w:rsidR="003D7D58" w:rsidRPr="003D7D58" w:rsidRDefault="003D7D58" w:rsidP="003D7D58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3D7D5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3D7D58" w:rsidRPr="003D7D58" w:rsidRDefault="003D7D58" w:rsidP="003D7D58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3D7D5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3D7D58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3D7D58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3D7D58" w:rsidRPr="003D7D58" w:rsidRDefault="003D7D58" w:rsidP="003D7D58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w w:val="115"/>
          <w:sz w:val="24"/>
          <w:szCs w:val="24"/>
        </w:rPr>
      </w:pPr>
    </w:p>
    <w:p w:rsidR="003D7D58" w:rsidRPr="003D7D58" w:rsidRDefault="003D7D58" w:rsidP="003D7D58">
      <w:pPr>
        <w:tabs>
          <w:tab w:val="left" w:pos="6096"/>
        </w:tabs>
        <w:spacing w:after="0" w:line="240" w:lineRule="auto"/>
        <w:ind w:left="-1134" w:right="-1133" w:firstLine="709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3D7D58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3D7D58" w:rsidRPr="003D7D58" w:rsidRDefault="003D7D58" w:rsidP="003D7D58">
      <w:pPr>
        <w:tabs>
          <w:tab w:val="left" w:pos="6096"/>
          <w:tab w:val="left" w:pos="9639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03.06.2019                                                                                                    № 206</w:t>
      </w:r>
      <w:r w:rsidRPr="003D7D58">
        <w:rPr>
          <w:rFonts w:ascii="Arial" w:hAnsi="Arial" w:cs="Arial"/>
          <w:sz w:val="24"/>
          <w:szCs w:val="24"/>
        </w:rPr>
        <w:t>9</w:t>
      </w:r>
      <w:r w:rsidRPr="003D7D58">
        <w:rPr>
          <w:rFonts w:ascii="Arial" w:hAnsi="Arial" w:cs="Arial"/>
          <w:sz w:val="24"/>
          <w:szCs w:val="24"/>
        </w:rPr>
        <w:t xml:space="preserve"> - ПА</w:t>
      </w:r>
    </w:p>
    <w:p w:rsidR="003D7D58" w:rsidRPr="003D7D58" w:rsidRDefault="003D7D58" w:rsidP="003D7D58">
      <w:pPr>
        <w:tabs>
          <w:tab w:val="left" w:pos="6096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</w:p>
    <w:p w:rsidR="003D7D58" w:rsidRPr="003D7D58" w:rsidRDefault="003D7D58" w:rsidP="003D7D58">
      <w:pPr>
        <w:tabs>
          <w:tab w:val="left" w:pos="6096"/>
        </w:tabs>
        <w:spacing w:after="0" w:line="240" w:lineRule="auto"/>
        <w:ind w:left="-567" w:firstLine="709"/>
        <w:jc w:val="center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г. Люберцы</w:t>
      </w:r>
    </w:p>
    <w:p w:rsidR="003D7D58" w:rsidRPr="003D7D58" w:rsidRDefault="003D7D58" w:rsidP="003D7D5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90ED2" w:rsidRPr="003D7D58" w:rsidRDefault="0060372A" w:rsidP="00F90ED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 xml:space="preserve">Об утверждении Порядка проведения проверки инвестиционных проектов на предмет </w:t>
      </w:r>
      <w:proofErr w:type="gramStart"/>
      <w:r w:rsidRPr="003D7D58">
        <w:rPr>
          <w:rFonts w:ascii="Arial" w:hAnsi="Arial" w:cs="Arial"/>
          <w:b/>
          <w:sz w:val="24"/>
          <w:szCs w:val="24"/>
        </w:rPr>
        <w:t xml:space="preserve">эффективности использования средств бюджета муниципального образования </w:t>
      </w:r>
      <w:r w:rsidR="00057C86" w:rsidRPr="003D7D58">
        <w:rPr>
          <w:rFonts w:ascii="Arial" w:hAnsi="Arial" w:cs="Arial"/>
          <w:b/>
          <w:sz w:val="24"/>
          <w:szCs w:val="24"/>
        </w:rPr>
        <w:t>городской округ</w:t>
      </w:r>
      <w:proofErr w:type="gramEnd"/>
      <w:r w:rsidR="00057C86" w:rsidRPr="003D7D58">
        <w:rPr>
          <w:rFonts w:ascii="Arial" w:hAnsi="Arial" w:cs="Arial"/>
          <w:b/>
          <w:sz w:val="24"/>
          <w:szCs w:val="24"/>
        </w:rPr>
        <w:t xml:space="preserve"> Люберцы Московской области, направляемых на капитальные вложения</w:t>
      </w:r>
    </w:p>
    <w:p w:rsidR="00F90ED2" w:rsidRPr="003D7D58" w:rsidRDefault="00F90ED2" w:rsidP="00F90ED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F90ED2" w:rsidRPr="003D7D58" w:rsidRDefault="00F90ED2" w:rsidP="00F90ED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</w:t>
      </w:r>
      <w:r w:rsidR="00B172C6" w:rsidRPr="003D7D58">
        <w:rPr>
          <w:rFonts w:ascii="Arial" w:hAnsi="Arial" w:cs="Arial"/>
          <w:sz w:val="24"/>
          <w:szCs w:val="24"/>
        </w:rPr>
        <w:t>Ф</w:t>
      </w:r>
      <w:r w:rsidRPr="003D7D58">
        <w:rPr>
          <w:rFonts w:ascii="Arial" w:hAnsi="Arial" w:cs="Arial"/>
          <w:sz w:val="24"/>
          <w:szCs w:val="24"/>
        </w:rPr>
        <w:t>едерации, Федеральным законом от 25.02.1999 №</w:t>
      </w:r>
      <w:r w:rsidR="00057C86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>39-ФЗ «Об инвестиционной деятельности в Российской Федерации, осуществляемой в форме капитальных вложений», Федеральным законом от 06.10.2003 №</w:t>
      </w:r>
      <w:r w:rsidR="00057C86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>131-ФЗ</w:t>
      </w:r>
      <w:r w:rsidR="00E97D07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Уставом муниципального образования </w:t>
      </w:r>
      <w:r w:rsidR="00E308C8" w:rsidRPr="003D7D58">
        <w:rPr>
          <w:rFonts w:ascii="Arial" w:hAnsi="Arial" w:cs="Arial"/>
          <w:sz w:val="24"/>
          <w:szCs w:val="24"/>
        </w:rPr>
        <w:t>городской округ Люберцы</w:t>
      </w:r>
      <w:r w:rsidRPr="003D7D58">
        <w:rPr>
          <w:rFonts w:ascii="Arial" w:hAnsi="Arial" w:cs="Arial"/>
          <w:sz w:val="24"/>
          <w:szCs w:val="24"/>
        </w:rPr>
        <w:t xml:space="preserve"> Московской области</w:t>
      </w:r>
      <w:r w:rsidR="00BA5E42" w:rsidRPr="003D7D58">
        <w:rPr>
          <w:rFonts w:ascii="Arial" w:hAnsi="Arial" w:cs="Arial"/>
          <w:sz w:val="24"/>
          <w:szCs w:val="24"/>
        </w:rPr>
        <w:t>,</w:t>
      </w:r>
      <w:r w:rsidRPr="003D7D58">
        <w:rPr>
          <w:rFonts w:ascii="Arial" w:hAnsi="Arial" w:cs="Arial"/>
          <w:sz w:val="24"/>
          <w:szCs w:val="24"/>
        </w:rPr>
        <w:t xml:space="preserve"> </w:t>
      </w:r>
      <w:r w:rsidR="00455634" w:rsidRPr="003D7D58">
        <w:rPr>
          <w:rFonts w:ascii="Arial" w:hAnsi="Arial" w:cs="Arial"/>
          <w:sz w:val="24"/>
          <w:szCs w:val="24"/>
        </w:rPr>
        <w:t>Распоряжением Главы городского округа Люберцы от 21.06.2017 №</w:t>
      </w:r>
      <w:r w:rsidR="004819F2" w:rsidRPr="003D7D58">
        <w:rPr>
          <w:rFonts w:ascii="Arial" w:hAnsi="Arial" w:cs="Arial"/>
          <w:sz w:val="24"/>
          <w:szCs w:val="24"/>
        </w:rPr>
        <w:t xml:space="preserve"> </w:t>
      </w:r>
      <w:r w:rsidR="00455634" w:rsidRPr="003D7D58">
        <w:rPr>
          <w:rFonts w:ascii="Arial" w:hAnsi="Arial" w:cs="Arial"/>
          <w:sz w:val="24"/>
          <w:szCs w:val="24"/>
        </w:rPr>
        <w:t>1-РГ «О наделении полномочиями Первого заместителя Главы администрации</w:t>
      </w:r>
      <w:proofErr w:type="gramEnd"/>
      <w:r w:rsidR="00455634" w:rsidRPr="003D7D58">
        <w:rPr>
          <w:rFonts w:ascii="Arial" w:hAnsi="Arial" w:cs="Arial"/>
          <w:sz w:val="24"/>
          <w:szCs w:val="24"/>
        </w:rPr>
        <w:t>»</w:t>
      </w:r>
      <w:r w:rsidR="004819F2" w:rsidRPr="003D7D58">
        <w:rPr>
          <w:rFonts w:ascii="Arial" w:hAnsi="Arial" w:cs="Arial"/>
          <w:sz w:val="24"/>
          <w:szCs w:val="24"/>
        </w:rPr>
        <w:t xml:space="preserve">, </w:t>
      </w:r>
      <w:r w:rsidR="00BA5E42" w:rsidRPr="003D7D58">
        <w:rPr>
          <w:rFonts w:ascii="Arial" w:hAnsi="Arial" w:cs="Arial"/>
          <w:sz w:val="24"/>
          <w:szCs w:val="24"/>
        </w:rPr>
        <w:t xml:space="preserve"> в целях рационального использования средств бюджета муниципального образования городской округ Люберцы  Московской области,</w:t>
      </w:r>
      <w:r w:rsidR="00455634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>постановляю:</w:t>
      </w:r>
    </w:p>
    <w:p w:rsidR="003D4584" w:rsidRPr="003D7D58" w:rsidRDefault="003D4584" w:rsidP="00F90ED2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90ED2" w:rsidRPr="003D7D58" w:rsidRDefault="00F90ED2" w:rsidP="00F90ED2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1.</w:t>
      </w:r>
      <w:r w:rsidR="00C771AE" w:rsidRPr="003D7D58">
        <w:rPr>
          <w:rFonts w:ascii="Arial" w:hAnsi="Arial" w:cs="Arial"/>
          <w:sz w:val="24"/>
          <w:szCs w:val="24"/>
        </w:rPr>
        <w:t xml:space="preserve"> </w:t>
      </w:r>
      <w:r w:rsidR="00057C86" w:rsidRPr="003D7D58">
        <w:rPr>
          <w:rFonts w:ascii="Arial" w:hAnsi="Arial" w:cs="Arial"/>
          <w:sz w:val="24"/>
          <w:szCs w:val="24"/>
        </w:rPr>
        <w:t>Утвердить</w:t>
      </w:r>
      <w:r w:rsidRPr="003D7D58">
        <w:rPr>
          <w:rFonts w:ascii="Arial" w:hAnsi="Arial" w:cs="Arial"/>
          <w:sz w:val="24"/>
          <w:szCs w:val="24"/>
        </w:rPr>
        <w:t xml:space="preserve"> Порядок проведения проверки инвестиционных проектов на предмет </w:t>
      </w:r>
      <w:proofErr w:type="gramStart"/>
      <w:r w:rsidRPr="003D7D58">
        <w:rPr>
          <w:rFonts w:ascii="Arial" w:hAnsi="Arial" w:cs="Arial"/>
          <w:sz w:val="24"/>
          <w:szCs w:val="24"/>
        </w:rPr>
        <w:t xml:space="preserve">эффективности использования средств бюджета муниципального образования </w:t>
      </w:r>
      <w:r w:rsidR="007565EE" w:rsidRPr="003D7D58">
        <w:rPr>
          <w:rFonts w:ascii="Arial" w:hAnsi="Arial" w:cs="Arial"/>
          <w:sz w:val="24"/>
          <w:szCs w:val="24"/>
        </w:rPr>
        <w:t>городской округ</w:t>
      </w:r>
      <w:proofErr w:type="gramEnd"/>
      <w:r w:rsidR="007565EE" w:rsidRPr="003D7D58">
        <w:rPr>
          <w:rFonts w:ascii="Arial" w:hAnsi="Arial" w:cs="Arial"/>
          <w:sz w:val="24"/>
          <w:szCs w:val="24"/>
        </w:rPr>
        <w:t xml:space="preserve"> Люберцы</w:t>
      </w:r>
      <w:r w:rsidRPr="003D7D58">
        <w:rPr>
          <w:rFonts w:ascii="Arial" w:hAnsi="Arial" w:cs="Arial"/>
          <w:sz w:val="24"/>
          <w:szCs w:val="24"/>
        </w:rPr>
        <w:t xml:space="preserve"> Московской области</w:t>
      </w:r>
      <w:r w:rsidR="0038390F" w:rsidRPr="003D7D58">
        <w:rPr>
          <w:rFonts w:ascii="Arial" w:hAnsi="Arial" w:cs="Arial"/>
          <w:sz w:val="24"/>
          <w:szCs w:val="24"/>
        </w:rPr>
        <w:t xml:space="preserve">, </w:t>
      </w:r>
      <w:r w:rsidR="00464E75" w:rsidRPr="003D7D58">
        <w:rPr>
          <w:rFonts w:ascii="Arial" w:hAnsi="Arial" w:cs="Arial"/>
          <w:sz w:val="24"/>
          <w:szCs w:val="24"/>
        </w:rPr>
        <w:t>направляемых на капитальные вложения</w:t>
      </w:r>
      <w:r w:rsidR="0038390F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>(прилагается).</w:t>
      </w:r>
    </w:p>
    <w:p w:rsidR="00F90ED2" w:rsidRPr="003D7D58" w:rsidRDefault="004468FC" w:rsidP="00F90ED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2</w:t>
      </w:r>
      <w:r w:rsidR="00F90ED2" w:rsidRPr="003D7D58">
        <w:rPr>
          <w:rFonts w:ascii="Arial" w:hAnsi="Arial" w:cs="Arial"/>
          <w:sz w:val="24"/>
          <w:szCs w:val="24"/>
        </w:rPr>
        <w:t>.</w:t>
      </w:r>
      <w:r w:rsidR="00F90ED2" w:rsidRPr="003D7D58">
        <w:rPr>
          <w:rFonts w:ascii="Arial" w:hAnsi="Arial" w:cs="Arial"/>
          <w:sz w:val="24"/>
          <w:szCs w:val="24"/>
        </w:rPr>
        <w:tab/>
        <w:t>Опубликовать настоящее Постановление в средствах массовой информации</w:t>
      </w:r>
      <w:r w:rsidR="004819F2" w:rsidRPr="003D7D58">
        <w:rPr>
          <w:rFonts w:ascii="Arial" w:hAnsi="Arial" w:cs="Arial"/>
          <w:sz w:val="24"/>
          <w:szCs w:val="24"/>
        </w:rPr>
        <w:t xml:space="preserve"> и разместить на официальном сайте администрации в сети Интернет</w:t>
      </w:r>
      <w:r w:rsidR="00F90ED2" w:rsidRPr="003D7D58">
        <w:rPr>
          <w:rFonts w:ascii="Arial" w:hAnsi="Arial" w:cs="Arial"/>
          <w:sz w:val="24"/>
          <w:szCs w:val="24"/>
        </w:rPr>
        <w:t>.</w:t>
      </w:r>
    </w:p>
    <w:p w:rsidR="004C2FB0" w:rsidRPr="003D7D58" w:rsidRDefault="004C2FB0" w:rsidP="00F90ED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3. Настоящее Постановление вступает в силу с момента официального опубликования.</w:t>
      </w:r>
    </w:p>
    <w:p w:rsidR="00F90ED2" w:rsidRPr="003D7D58" w:rsidRDefault="004C2FB0" w:rsidP="00F90ED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4</w:t>
      </w:r>
      <w:r w:rsidR="00F90ED2" w:rsidRPr="003D7D58">
        <w:rPr>
          <w:rFonts w:ascii="Arial" w:hAnsi="Arial" w:cs="Arial"/>
          <w:sz w:val="24"/>
          <w:szCs w:val="24"/>
        </w:rPr>
        <w:t>.</w:t>
      </w:r>
      <w:r w:rsidR="00F90ED2" w:rsidRPr="003D7D58">
        <w:rPr>
          <w:rFonts w:ascii="Arial" w:hAnsi="Arial" w:cs="Arial"/>
          <w:sz w:val="24"/>
          <w:szCs w:val="24"/>
        </w:rPr>
        <w:tab/>
      </w:r>
      <w:proofErr w:type="gramStart"/>
      <w:r w:rsidR="00F90ED2" w:rsidRPr="003D7D58">
        <w:rPr>
          <w:rFonts w:ascii="Arial" w:hAnsi="Arial" w:cs="Arial"/>
          <w:sz w:val="24"/>
          <w:szCs w:val="24"/>
        </w:rPr>
        <w:t>Контроль за</w:t>
      </w:r>
      <w:proofErr w:type="gramEnd"/>
      <w:r w:rsidR="00F90ED2" w:rsidRPr="003D7D58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</w:t>
      </w:r>
      <w:r w:rsidR="004468FC" w:rsidRPr="003D7D58">
        <w:rPr>
          <w:rFonts w:ascii="Arial" w:hAnsi="Arial" w:cs="Arial"/>
          <w:sz w:val="24"/>
          <w:szCs w:val="24"/>
        </w:rPr>
        <w:t>Главы</w:t>
      </w:r>
      <w:r w:rsidR="00F90ED2" w:rsidRPr="003D7D58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F90ED2" w:rsidRPr="003D7D58">
        <w:rPr>
          <w:rFonts w:ascii="Arial" w:hAnsi="Arial" w:cs="Arial"/>
          <w:sz w:val="24"/>
          <w:szCs w:val="24"/>
        </w:rPr>
        <w:t>Забабуркину</w:t>
      </w:r>
      <w:proofErr w:type="spellEnd"/>
      <w:r w:rsidR="00F90ED2" w:rsidRPr="003D7D58">
        <w:rPr>
          <w:rFonts w:ascii="Arial" w:hAnsi="Arial" w:cs="Arial"/>
          <w:sz w:val="24"/>
          <w:szCs w:val="24"/>
        </w:rPr>
        <w:t xml:space="preserve"> Н.А.</w:t>
      </w:r>
    </w:p>
    <w:p w:rsidR="00F90ED2" w:rsidRPr="003D7D58" w:rsidRDefault="00F90ED2" w:rsidP="00F90ED2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3C0A40" w:rsidRPr="003D7D58" w:rsidRDefault="003C0A40" w:rsidP="00F90ED2">
      <w:pPr>
        <w:tabs>
          <w:tab w:val="left" w:pos="0"/>
          <w:tab w:val="left" w:pos="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Первый заместитель </w:t>
      </w:r>
    </w:p>
    <w:p w:rsidR="00F90ED2" w:rsidRPr="003D7D58" w:rsidRDefault="003C0A40" w:rsidP="00F90ED2">
      <w:pPr>
        <w:tabs>
          <w:tab w:val="left" w:pos="0"/>
          <w:tab w:val="left" w:pos="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Главы администрации         </w:t>
      </w:r>
      <w:r w:rsidR="00F90ED2" w:rsidRPr="003D7D58">
        <w:rPr>
          <w:rFonts w:ascii="Arial" w:hAnsi="Arial" w:cs="Arial"/>
          <w:sz w:val="24"/>
          <w:szCs w:val="24"/>
        </w:rPr>
        <w:t xml:space="preserve">                                                       И. Г. Назарьева</w:t>
      </w:r>
    </w:p>
    <w:p w:rsidR="00B20F2B" w:rsidRPr="003D7D58" w:rsidRDefault="00B20F2B" w:rsidP="00F90ED2">
      <w:pPr>
        <w:pStyle w:val="a3"/>
        <w:ind w:firstLine="0"/>
        <w:jc w:val="center"/>
        <w:rPr>
          <w:rFonts w:ascii="Arial" w:hAnsi="Arial" w:cs="Arial"/>
          <w:noProof w:val="0"/>
          <w:sz w:val="24"/>
          <w:szCs w:val="24"/>
        </w:rPr>
      </w:pPr>
    </w:p>
    <w:p w:rsidR="00086153" w:rsidRPr="003D7D58" w:rsidRDefault="00086153" w:rsidP="00086153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УТВЕРЖДЕН</w:t>
      </w:r>
    </w:p>
    <w:p w:rsidR="00086153" w:rsidRPr="003D7D58" w:rsidRDefault="00086153" w:rsidP="00086153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086153" w:rsidRPr="003D7D58" w:rsidRDefault="00086153" w:rsidP="00086153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муниципального образования</w:t>
      </w:r>
    </w:p>
    <w:p w:rsidR="00086153" w:rsidRPr="003D7D58" w:rsidRDefault="00086153" w:rsidP="00086153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городской округ Люберцы </w:t>
      </w:r>
    </w:p>
    <w:p w:rsidR="00086153" w:rsidRPr="003D7D58" w:rsidRDefault="00086153" w:rsidP="00086153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Московской области</w:t>
      </w:r>
    </w:p>
    <w:p w:rsidR="00086153" w:rsidRPr="003D7D58" w:rsidRDefault="00086153" w:rsidP="00086153">
      <w:pPr>
        <w:spacing w:after="0" w:line="240" w:lineRule="auto"/>
        <w:ind w:firstLine="5103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от </w:t>
      </w:r>
      <w:r w:rsidR="003D7D58" w:rsidRPr="003D7D58">
        <w:rPr>
          <w:rFonts w:ascii="Arial" w:hAnsi="Arial" w:cs="Arial"/>
          <w:sz w:val="24"/>
          <w:szCs w:val="24"/>
        </w:rPr>
        <w:t>03.06.2019</w:t>
      </w:r>
      <w:r w:rsidRPr="003D7D58">
        <w:rPr>
          <w:rFonts w:ascii="Arial" w:hAnsi="Arial" w:cs="Arial"/>
          <w:sz w:val="24"/>
          <w:szCs w:val="24"/>
        </w:rPr>
        <w:t xml:space="preserve">  № </w:t>
      </w:r>
      <w:r w:rsidR="003D7D58" w:rsidRPr="003D7D58">
        <w:rPr>
          <w:rFonts w:ascii="Arial" w:hAnsi="Arial" w:cs="Arial"/>
          <w:sz w:val="24"/>
          <w:szCs w:val="24"/>
        </w:rPr>
        <w:t>2069-ПА</w:t>
      </w:r>
    </w:p>
    <w:p w:rsidR="00086153" w:rsidRPr="003D7D58" w:rsidRDefault="00086153" w:rsidP="00086153">
      <w:pPr>
        <w:spacing w:after="0" w:line="240" w:lineRule="auto"/>
        <w:ind w:firstLine="4253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0861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0861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 xml:space="preserve">Порядок </w:t>
      </w:r>
    </w:p>
    <w:p w:rsidR="00086153" w:rsidRPr="003D7D58" w:rsidRDefault="00086153" w:rsidP="000861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 xml:space="preserve">проведения проверки инвестиционных проектов на предмет </w:t>
      </w:r>
      <w:proofErr w:type="gramStart"/>
      <w:r w:rsidRPr="003D7D58">
        <w:rPr>
          <w:rFonts w:ascii="Arial" w:hAnsi="Arial" w:cs="Arial"/>
          <w:b/>
          <w:sz w:val="24"/>
          <w:szCs w:val="24"/>
        </w:rPr>
        <w:t>эффективности использования средств бюджета муниципального образования</w:t>
      </w:r>
      <w:proofErr w:type="gramEnd"/>
      <w:r w:rsidRPr="003D7D58">
        <w:rPr>
          <w:rFonts w:ascii="Arial" w:hAnsi="Arial" w:cs="Arial"/>
          <w:b/>
          <w:sz w:val="24"/>
          <w:szCs w:val="24"/>
        </w:rPr>
        <w:t xml:space="preserve"> </w:t>
      </w:r>
    </w:p>
    <w:p w:rsidR="00086153" w:rsidRPr="003D7D58" w:rsidRDefault="004C2FB0" w:rsidP="000861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>городской округ Люберцы</w:t>
      </w:r>
      <w:r w:rsidR="00086153" w:rsidRPr="003D7D58">
        <w:rPr>
          <w:rFonts w:ascii="Arial" w:hAnsi="Arial" w:cs="Arial"/>
          <w:b/>
          <w:sz w:val="24"/>
          <w:szCs w:val="24"/>
        </w:rPr>
        <w:t xml:space="preserve"> Московской области, </w:t>
      </w:r>
    </w:p>
    <w:p w:rsidR="00086153" w:rsidRPr="003D7D58" w:rsidRDefault="00086153" w:rsidP="000861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3D7D58">
        <w:rPr>
          <w:rFonts w:ascii="Arial" w:hAnsi="Arial" w:cs="Arial"/>
          <w:b/>
          <w:sz w:val="24"/>
          <w:szCs w:val="24"/>
        </w:rPr>
        <w:t>направляемых</w:t>
      </w:r>
      <w:proofErr w:type="gramEnd"/>
      <w:r w:rsidRPr="003D7D58">
        <w:rPr>
          <w:rFonts w:ascii="Arial" w:hAnsi="Arial" w:cs="Arial"/>
          <w:b/>
          <w:sz w:val="24"/>
          <w:szCs w:val="24"/>
        </w:rPr>
        <w:t xml:space="preserve"> на капитальные вложения</w:t>
      </w:r>
    </w:p>
    <w:p w:rsidR="00086153" w:rsidRPr="003D7D58" w:rsidRDefault="00086153" w:rsidP="000861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0861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>1. Общие положения</w:t>
      </w:r>
    </w:p>
    <w:p w:rsidR="00086153" w:rsidRPr="003D7D58" w:rsidRDefault="00086153" w:rsidP="000861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1.1. </w:t>
      </w:r>
      <w:proofErr w:type="gramStart"/>
      <w:r w:rsidRPr="003D7D58">
        <w:rPr>
          <w:rFonts w:ascii="Arial" w:hAnsi="Arial" w:cs="Arial"/>
          <w:sz w:val="24"/>
          <w:szCs w:val="24"/>
        </w:rPr>
        <w:t xml:space="preserve">Настоящий Порядок определяет проведение проверок инвестиционных проектов, предусматривающих строительство, реконструкцию и техническое перевооружение объектов капитального строительства, приобретение объектов недвижимого имущества и (или) осуществление иных инвестиций в основной капитал, финансируемых полностью или частично за счет средств бюджета муниципального образования </w:t>
      </w:r>
      <w:r w:rsidR="00F87BB9" w:rsidRPr="003D7D58">
        <w:rPr>
          <w:rFonts w:ascii="Arial" w:hAnsi="Arial" w:cs="Arial"/>
          <w:sz w:val="24"/>
          <w:szCs w:val="24"/>
        </w:rPr>
        <w:t>городской округ Люберцы</w:t>
      </w:r>
      <w:r w:rsidRPr="003D7D58">
        <w:rPr>
          <w:rFonts w:ascii="Arial" w:hAnsi="Arial" w:cs="Arial"/>
          <w:sz w:val="24"/>
          <w:szCs w:val="24"/>
        </w:rPr>
        <w:t xml:space="preserve"> Московской области, на предмет эффективности использования бюджетных средств, направляемых на капитальные вложения (далее – проверка).</w:t>
      </w:r>
      <w:proofErr w:type="gramEnd"/>
    </w:p>
    <w:p w:rsidR="00086153" w:rsidRPr="003D7D58" w:rsidRDefault="00086153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1.2. </w:t>
      </w:r>
      <w:proofErr w:type="gramStart"/>
      <w:r w:rsidRPr="003D7D58">
        <w:rPr>
          <w:rFonts w:ascii="Arial" w:hAnsi="Arial" w:cs="Arial"/>
          <w:sz w:val="24"/>
          <w:szCs w:val="24"/>
        </w:rPr>
        <w:t xml:space="preserve">Целью проведения проверки является оценка соответствия инвестиционного проекта установленным настоящим Порядком качественным и количественным критериям и предельному (минимальному) значению интегральной оценки эффективности использования средств бюджета муниципального образования </w:t>
      </w:r>
      <w:r w:rsidR="00F87BB9" w:rsidRPr="003D7D58">
        <w:rPr>
          <w:rFonts w:ascii="Arial" w:hAnsi="Arial" w:cs="Arial"/>
          <w:sz w:val="24"/>
          <w:szCs w:val="24"/>
        </w:rPr>
        <w:t>городской округ Люберцы</w:t>
      </w:r>
      <w:r w:rsidRPr="003D7D58">
        <w:rPr>
          <w:rFonts w:ascii="Arial" w:hAnsi="Arial" w:cs="Arial"/>
          <w:sz w:val="24"/>
          <w:szCs w:val="24"/>
        </w:rPr>
        <w:t xml:space="preserve"> Московской области (далее – бюджет </w:t>
      </w:r>
      <w:r w:rsidR="00F333B7" w:rsidRPr="003D7D58">
        <w:rPr>
          <w:rFonts w:ascii="Arial" w:hAnsi="Arial" w:cs="Arial"/>
          <w:sz w:val="24"/>
          <w:szCs w:val="24"/>
        </w:rPr>
        <w:t>городского округа</w:t>
      </w:r>
      <w:r w:rsidRPr="003D7D58">
        <w:rPr>
          <w:rFonts w:ascii="Arial" w:hAnsi="Arial" w:cs="Arial"/>
          <w:sz w:val="24"/>
          <w:szCs w:val="24"/>
        </w:rPr>
        <w:t>) в целях реализации указанного проекта.</w:t>
      </w:r>
      <w:proofErr w:type="gramEnd"/>
    </w:p>
    <w:p w:rsidR="007970C9" w:rsidRPr="003D7D58" w:rsidRDefault="00086153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1.3. </w:t>
      </w:r>
      <w:r w:rsidR="004A7F43" w:rsidRPr="003D7D58">
        <w:rPr>
          <w:rFonts w:ascii="Arial" w:hAnsi="Arial" w:cs="Arial"/>
          <w:sz w:val="24"/>
          <w:szCs w:val="24"/>
        </w:rPr>
        <w:t xml:space="preserve">Проверка проводится для принятия администрацией городского округа Люберцы </w:t>
      </w:r>
      <w:r w:rsidR="002046E7" w:rsidRPr="003D7D58">
        <w:rPr>
          <w:rFonts w:ascii="Arial" w:hAnsi="Arial" w:cs="Arial"/>
          <w:sz w:val="24"/>
          <w:szCs w:val="24"/>
        </w:rPr>
        <w:t xml:space="preserve">в </w:t>
      </w:r>
      <w:r w:rsidR="004A7F43" w:rsidRPr="003D7D58">
        <w:rPr>
          <w:rFonts w:ascii="Arial" w:hAnsi="Arial" w:cs="Arial"/>
          <w:sz w:val="24"/>
          <w:szCs w:val="24"/>
        </w:rPr>
        <w:t xml:space="preserve">установленном законодательством </w:t>
      </w:r>
      <w:r w:rsidR="002046E7" w:rsidRPr="003D7D58">
        <w:rPr>
          <w:rFonts w:ascii="Arial" w:hAnsi="Arial" w:cs="Arial"/>
          <w:sz w:val="24"/>
          <w:szCs w:val="24"/>
        </w:rPr>
        <w:t>Российской Федерации порядке решения о предоставлении средств бюджета городского округа, а именно:</w:t>
      </w:r>
    </w:p>
    <w:p w:rsidR="002046E7" w:rsidRPr="003D7D58" w:rsidRDefault="002046E7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а) для осуществления </w:t>
      </w:r>
      <w:r w:rsidR="00424E1F" w:rsidRPr="003D7D58">
        <w:rPr>
          <w:rFonts w:ascii="Arial" w:hAnsi="Arial" w:cs="Arial"/>
          <w:sz w:val="24"/>
          <w:szCs w:val="24"/>
        </w:rPr>
        <w:t>бюджетных инвестиций в объекты капитального строительства муниципальной собственности, по которым:</w:t>
      </w:r>
    </w:p>
    <w:p w:rsidR="00424E1F" w:rsidRPr="003D7D58" w:rsidRDefault="00424E1F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 xml:space="preserve">- подготовка (корректировка) проектной документации (включая проведение инженерных изысканий, </w:t>
      </w:r>
      <w:r w:rsidR="00651925" w:rsidRPr="003D7D58">
        <w:rPr>
          <w:rFonts w:ascii="Arial" w:hAnsi="Arial" w:cs="Arial"/>
          <w:sz w:val="24"/>
          <w:szCs w:val="24"/>
        </w:rPr>
        <w:t xml:space="preserve">выполняемых для подготовки такой проектной документации) или </w:t>
      </w:r>
      <w:r w:rsidR="00C402DB" w:rsidRPr="003D7D58">
        <w:rPr>
          <w:rFonts w:ascii="Arial" w:hAnsi="Arial" w:cs="Arial"/>
          <w:sz w:val="24"/>
          <w:szCs w:val="24"/>
        </w:rPr>
        <w:t xml:space="preserve">приобретение прав на использование типовой проектной </w:t>
      </w:r>
      <w:r w:rsidR="0031547C" w:rsidRPr="003D7D58">
        <w:rPr>
          <w:rFonts w:ascii="Arial" w:hAnsi="Arial" w:cs="Arial"/>
          <w:sz w:val="24"/>
          <w:szCs w:val="24"/>
        </w:rPr>
        <w:t>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на строительство (реконструкцию, в том числе с элементами реставрации, и техническое перевооружение) осуществляется с использованием средств бюджета город</w:t>
      </w:r>
      <w:r w:rsidR="00865A47" w:rsidRPr="003D7D58">
        <w:rPr>
          <w:rFonts w:ascii="Arial" w:hAnsi="Arial" w:cs="Arial"/>
          <w:sz w:val="24"/>
          <w:szCs w:val="24"/>
        </w:rPr>
        <w:t>ского</w:t>
      </w:r>
      <w:proofErr w:type="gramEnd"/>
      <w:r w:rsidR="00865A47" w:rsidRPr="003D7D58">
        <w:rPr>
          <w:rFonts w:ascii="Arial" w:hAnsi="Arial" w:cs="Arial"/>
          <w:sz w:val="24"/>
          <w:szCs w:val="24"/>
        </w:rPr>
        <w:t xml:space="preserve"> округа</w:t>
      </w:r>
      <w:r w:rsidR="0031547C" w:rsidRPr="003D7D58">
        <w:rPr>
          <w:rFonts w:ascii="Arial" w:hAnsi="Arial" w:cs="Arial"/>
          <w:sz w:val="24"/>
          <w:szCs w:val="24"/>
        </w:rPr>
        <w:t>;</w:t>
      </w:r>
    </w:p>
    <w:p w:rsidR="0031547C" w:rsidRPr="003D7D58" w:rsidRDefault="0031547C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- проектная документаци</w:t>
      </w:r>
      <w:r w:rsidR="0025009A" w:rsidRPr="003D7D58">
        <w:rPr>
          <w:rFonts w:ascii="Arial" w:hAnsi="Arial" w:cs="Arial"/>
          <w:sz w:val="24"/>
          <w:szCs w:val="24"/>
        </w:rPr>
        <w:t>я</w:t>
      </w:r>
      <w:r w:rsidRPr="003D7D58">
        <w:rPr>
          <w:rFonts w:ascii="Arial" w:hAnsi="Arial" w:cs="Arial"/>
          <w:sz w:val="24"/>
          <w:szCs w:val="24"/>
        </w:rPr>
        <w:t xml:space="preserve"> на строите</w:t>
      </w:r>
      <w:r w:rsidR="0025009A" w:rsidRPr="003D7D58">
        <w:rPr>
          <w:rFonts w:ascii="Arial" w:hAnsi="Arial" w:cs="Arial"/>
          <w:sz w:val="24"/>
          <w:szCs w:val="24"/>
        </w:rPr>
        <w:t>льство (реконструкцию, в том числе с элементами реставрации</w:t>
      </w:r>
      <w:r w:rsidR="00865A47" w:rsidRPr="003D7D58">
        <w:rPr>
          <w:rFonts w:ascii="Arial" w:hAnsi="Arial" w:cs="Arial"/>
          <w:sz w:val="24"/>
          <w:szCs w:val="24"/>
        </w:rPr>
        <w:t>,</w:t>
      </w:r>
      <w:r w:rsidR="0025009A" w:rsidRPr="003D7D58">
        <w:rPr>
          <w:rFonts w:ascii="Arial" w:hAnsi="Arial" w:cs="Arial"/>
          <w:sz w:val="24"/>
          <w:szCs w:val="24"/>
        </w:rPr>
        <w:t xml:space="preserve"> и техническое перевооружение) разработана и утверждена застройщиком (заказчиком) или будет разработана без использования средств бюджета городского округа;</w:t>
      </w:r>
    </w:p>
    <w:p w:rsidR="0025009A" w:rsidRPr="003D7D58" w:rsidRDefault="0025009A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б) </w:t>
      </w:r>
      <w:r w:rsidR="00B7001B" w:rsidRPr="003D7D58">
        <w:rPr>
          <w:rFonts w:ascii="Arial" w:hAnsi="Arial" w:cs="Arial"/>
          <w:sz w:val="24"/>
          <w:szCs w:val="24"/>
        </w:rPr>
        <w:t>для осуществления бюджетных инвестиций на приобретение объектов недвижимого имущества в собственность городского округа;</w:t>
      </w:r>
    </w:p>
    <w:p w:rsidR="00B7001B" w:rsidRPr="003D7D58" w:rsidRDefault="00B7001B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в) в виде субсидий муниципальным бюджетным и автономным учреждениям на осуществление капитальных вложений в объекты капитального строительства муницип</w:t>
      </w:r>
      <w:r w:rsidR="00AB7DE1" w:rsidRPr="003D7D58">
        <w:rPr>
          <w:rFonts w:ascii="Arial" w:hAnsi="Arial" w:cs="Arial"/>
          <w:sz w:val="24"/>
          <w:szCs w:val="24"/>
        </w:rPr>
        <w:t>альной собственности, по которым:</w:t>
      </w:r>
    </w:p>
    <w:p w:rsidR="00AB7DE1" w:rsidRPr="003D7D58" w:rsidRDefault="00AB7DE1" w:rsidP="00AB7D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>- подготовка (корректировка) проектной документации (включая проведение инженерных изысканий, выполняемых для подготовки такой проектной документации) или приобретение прав на использование типовой проектной документации, информация о которой включена в реестр типовой проектной документации (в отношении жилых и административных зданий, объектов социально-культурного и коммунально-бытового назначения), на строительство (реконструкцию, в том числе с элементами реставрации</w:t>
      </w:r>
      <w:r w:rsidR="00865A47" w:rsidRPr="003D7D58">
        <w:rPr>
          <w:rFonts w:ascii="Arial" w:hAnsi="Arial" w:cs="Arial"/>
          <w:sz w:val="24"/>
          <w:szCs w:val="24"/>
        </w:rPr>
        <w:t>,</w:t>
      </w:r>
      <w:r w:rsidRPr="003D7D58">
        <w:rPr>
          <w:rFonts w:ascii="Arial" w:hAnsi="Arial" w:cs="Arial"/>
          <w:sz w:val="24"/>
          <w:szCs w:val="24"/>
        </w:rPr>
        <w:t xml:space="preserve"> и техническое перевооружение) осуществляется с использованием средств бюджета город</w:t>
      </w:r>
      <w:r w:rsidR="00865A47" w:rsidRPr="003D7D58">
        <w:rPr>
          <w:rFonts w:ascii="Arial" w:hAnsi="Arial" w:cs="Arial"/>
          <w:sz w:val="24"/>
          <w:szCs w:val="24"/>
        </w:rPr>
        <w:t>ского</w:t>
      </w:r>
      <w:proofErr w:type="gramEnd"/>
      <w:r w:rsidR="00865A47" w:rsidRPr="003D7D58">
        <w:rPr>
          <w:rFonts w:ascii="Arial" w:hAnsi="Arial" w:cs="Arial"/>
          <w:sz w:val="24"/>
          <w:szCs w:val="24"/>
        </w:rPr>
        <w:t xml:space="preserve"> округа</w:t>
      </w:r>
      <w:r w:rsidRPr="003D7D58">
        <w:rPr>
          <w:rFonts w:ascii="Arial" w:hAnsi="Arial" w:cs="Arial"/>
          <w:sz w:val="24"/>
          <w:szCs w:val="24"/>
        </w:rPr>
        <w:t>;</w:t>
      </w:r>
    </w:p>
    <w:p w:rsidR="00AB7DE1" w:rsidRPr="003D7D58" w:rsidRDefault="00AB7DE1" w:rsidP="00AB7D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- проектная документация на строительство (реконструкцию, в том числе с элементами реставрации</w:t>
      </w:r>
      <w:r w:rsidR="00865A47" w:rsidRPr="003D7D58">
        <w:rPr>
          <w:rFonts w:ascii="Arial" w:hAnsi="Arial" w:cs="Arial"/>
          <w:sz w:val="24"/>
          <w:szCs w:val="24"/>
        </w:rPr>
        <w:t>,</w:t>
      </w:r>
      <w:r w:rsidRPr="003D7D58">
        <w:rPr>
          <w:rFonts w:ascii="Arial" w:hAnsi="Arial" w:cs="Arial"/>
          <w:sz w:val="24"/>
          <w:szCs w:val="24"/>
        </w:rPr>
        <w:t xml:space="preserve"> и техническое перевооружение) разработана и утверждена застройщиком (заказчиком) или будет разработана без использования средств бюджета городского округа;</w:t>
      </w:r>
    </w:p>
    <w:p w:rsidR="00AB7DE1" w:rsidRPr="003D7D58" w:rsidRDefault="00676F92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lastRenderedPageBreak/>
        <w:t>г) в виде субсидий муниципальным бюджетным и автономным учреждениям на осуществление капитальных вложений на приобретение объектов недвижимого имущества в муниципальную собственность</w:t>
      </w:r>
      <w:r w:rsidR="00CF7172" w:rsidRPr="003D7D58">
        <w:rPr>
          <w:rFonts w:ascii="Arial" w:hAnsi="Arial" w:cs="Arial"/>
          <w:sz w:val="24"/>
          <w:szCs w:val="24"/>
        </w:rPr>
        <w:t>;</w:t>
      </w:r>
    </w:p>
    <w:p w:rsidR="00CF7172" w:rsidRPr="003D7D58" w:rsidRDefault="00CF7172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 xml:space="preserve">д) для осуществления бюджетных инвестиций </w:t>
      </w:r>
      <w:r w:rsidR="00B72624" w:rsidRPr="003D7D58">
        <w:rPr>
          <w:rFonts w:ascii="Arial" w:hAnsi="Arial" w:cs="Arial"/>
          <w:sz w:val="24"/>
          <w:szCs w:val="24"/>
        </w:rPr>
        <w:t>в объекты капитального строительства, находящиеся в собственности юридических лиц, не являющихся муниципальными учреждениями, проектная документация на строительство (реконструкцию, в том числе с элементами реставрации и техническое перевооружение) которых подлежит разработке (разработана) без использования средств бюджета городского округа, а также на приобретение объектов недвижимого имущества в собственность указанных организаций.</w:t>
      </w:r>
      <w:proofErr w:type="gramEnd"/>
    </w:p>
    <w:p w:rsidR="00086153" w:rsidRPr="003D7D58" w:rsidRDefault="00086153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1.4. Проверка осуществляется в отношении инвестиционных проектов, указанных в пункте 1.1. настоящего Порядка, независимо от их сметной стоимости.</w:t>
      </w:r>
    </w:p>
    <w:p w:rsidR="00086153" w:rsidRPr="003D7D58" w:rsidRDefault="00086153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1.5. Проверка проводится с учетом нормативной потребности в объектах капитального строительства, объектах недвижимого имущества и фактической обеспеченности аналогичными объектами </w:t>
      </w:r>
      <w:r w:rsidR="00482439" w:rsidRPr="003D7D58">
        <w:rPr>
          <w:rFonts w:ascii="Arial" w:hAnsi="Arial" w:cs="Arial"/>
          <w:sz w:val="24"/>
          <w:szCs w:val="24"/>
        </w:rPr>
        <w:t>городского округа Люберцы</w:t>
      </w:r>
      <w:r w:rsidRPr="003D7D58">
        <w:rPr>
          <w:rFonts w:ascii="Arial" w:hAnsi="Arial" w:cs="Arial"/>
          <w:sz w:val="24"/>
          <w:szCs w:val="24"/>
        </w:rPr>
        <w:t xml:space="preserve">. </w:t>
      </w:r>
    </w:p>
    <w:p w:rsidR="00086153" w:rsidRPr="003D7D58" w:rsidRDefault="00086153" w:rsidP="00791A7A">
      <w:pPr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1.6. </w:t>
      </w:r>
      <w:proofErr w:type="gramStart"/>
      <w:r w:rsidRPr="003D7D58">
        <w:rPr>
          <w:rFonts w:ascii="Arial" w:hAnsi="Arial" w:cs="Arial"/>
          <w:bCs/>
          <w:sz w:val="24"/>
          <w:szCs w:val="24"/>
        </w:rPr>
        <w:t xml:space="preserve">Проверка осуществляется на основании расчета интегральной оценки эффективности инвестиционного проекта, проведенной заказчиками муниципальных программ (подпрограмм) </w:t>
      </w:r>
      <w:r w:rsidR="00482439" w:rsidRPr="003D7D58">
        <w:rPr>
          <w:rFonts w:ascii="Arial" w:hAnsi="Arial" w:cs="Arial"/>
          <w:bCs/>
          <w:sz w:val="24"/>
          <w:szCs w:val="24"/>
        </w:rPr>
        <w:t>городского округа Люберцы</w:t>
      </w:r>
      <w:r w:rsidR="00CE045F" w:rsidRPr="003D7D58">
        <w:rPr>
          <w:rFonts w:ascii="Arial" w:hAnsi="Arial" w:cs="Arial"/>
          <w:bCs/>
          <w:sz w:val="24"/>
          <w:szCs w:val="24"/>
        </w:rPr>
        <w:t xml:space="preserve"> </w:t>
      </w:r>
      <w:r w:rsidRPr="003D7D58">
        <w:rPr>
          <w:rFonts w:ascii="Arial" w:hAnsi="Arial" w:cs="Arial"/>
          <w:bCs/>
          <w:sz w:val="24"/>
          <w:szCs w:val="24"/>
        </w:rPr>
        <w:t xml:space="preserve">для осуществления проверки инвестиционных проектов, включенных в указанные программы (подпрограммы) или функциональными (отраслевыми) органами администрации </w:t>
      </w:r>
      <w:r w:rsidR="00482439" w:rsidRPr="003D7D58">
        <w:rPr>
          <w:rFonts w:ascii="Arial" w:hAnsi="Arial" w:cs="Arial"/>
          <w:bCs/>
          <w:sz w:val="24"/>
          <w:szCs w:val="24"/>
        </w:rPr>
        <w:t>городского округа Люберцы</w:t>
      </w:r>
      <w:r w:rsidRPr="003D7D58">
        <w:rPr>
          <w:rFonts w:ascii="Arial" w:hAnsi="Arial" w:cs="Arial"/>
          <w:bCs/>
          <w:sz w:val="24"/>
          <w:szCs w:val="24"/>
        </w:rPr>
        <w:t xml:space="preserve"> (для объектов, не предполагаемых к включению в муниципальные программы (подпрограммы) </w:t>
      </w:r>
      <w:r w:rsidR="007C463D" w:rsidRPr="003D7D58">
        <w:rPr>
          <w:rFonts w:ascii="Arial" w:hAnsi="Arial" w:cs="Arial"/>
          <w:bCs/>
          <w:sz w:val="24"/>
          <w:szCs w:val="24"/>
        </w:rPr>
        <w:t>городского округа Люберцы</w:t>
      </w:r>
      <w:r w:rsidRPr="003D7D58">
        <w:rPr>
          <w:rFonts w:ascii="Arial" w:hAnsi="Arial" w:cs="Arial"/>
          <w:bCs/>
          <w:sz w:val="24"/>
          <w:szCs w:val="24"/>
        </w:rPr>
        <w:t xml:space="preserve">  (далее – Заявители), в соответствии с </w:t>
      </w:r>
      <w:r w:rsidR="00226DDE"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Методик</w:t>
      </w:r>
      <w:r w:rsidR="009E11C3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ой </w:t>
      </w:r>
      <w:r w:rsidR="00226DDE"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оценки эффективности использования средств бюджета</w:t>
      </w:r>
      <w:proofErr w:type="gramEnd"/>
      <w:r w:rsidR="00226DDE" w:rsidRPr="003D7D58">
        <w:rPr>
          <w:rFonts w:ascii="Arial" w:eastAsia="Times New Roman" w:hAnsi="Arial" w:cs="Arial"/>
          <w:b/>
          <w:sz w:val="24"/>
          <w:szCs w:val="24"/>
          <w:lang w:val="x-none" w:eastAsia="x-none"/>
        </w:rPr>
        <w:t xml:space="preserve"> </w:t>
      </w:r>
      <w:proofErr w:type="gramStart"/>
      <w:r w:rsidR="009E11C3" w:rsidRPr="003D7D58">
        <w:rPr>
          <w:rFonts w:ascii="Arial" w:eastAsia="Times New Roman" w:hAnsi="Arial" w:cs="Arial"/>
          <w:sz w:val="24"/>
          <w:szCs w:val="24"/>
          <w:lang w:eastAsia="x-none"/>
        </w:rPr>
        <w:t>городского округа</w:t>
      </w:r>
      <w:r w:rsidR="00865A47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Люберцы</w:t>
      </w:r>
      <w:r w:rsidR="00226DDE"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, направляемых на капитальные вложения</w:t>
      </w:r>
      <w:r w:rsidRPr="003D7D58">
        <w:rPr>
          <w:rFonts w:ascii="Arial" w:hAnsi="Arial" w:cs="Arial"/>
          <w:bCs/>
          <w:sz w:val="24"/>
          <w:szCs w:val="24"/>
        </w:rPr>
        <w:t xml:space="preserve"> (Приложение 1</w:t>
      </w:r>
      <w:r w:rsidR="00725C16" w:rsidRPr="003D7D58">
        <w:rPr>
          <w:rFonts w:ascii="Arial" w:hAnsi="Arial" w:cs="Arial"/>
          <w:bCs/>
          <w:sz w:val="24"/>
          <w:szCs w:val="24"/>
        </w:rPr>
        <w:t xml:space="preserve"> к настоящему Порядку</w:t>
      </w:r>
      <w:r w:rsidRPr="003D7D58">
        <w:rPr>
          <w:rFonts w:ascii="Arial" w:hAnsi="Arial" w:cs="Arial"/>
          <w:bCs/>
          <w:sz w:val="24"/>
          <w:szCs w:val="24"/>
        </w:rPr>
        <w:t xml:space="preserve">), в случаях, указанных в </w:t>
      </w:r>
      <w:hyperlink w:history="1">
        <w:r w:rsidRPr="003D7D58">
          <w:rPr>
            <w:rFonts w:ascii="Arial" w:hAnsi="Arial" w:cs="Arial"/>
            <w:bCs/>
            <w:sz w:val="24"/>
            <w:szCs w:val="24"/>
          </w:rPr>
          <w:t>пункте 1.3</w:t>
        </w:r>
      </w:hyperlink>
      <w:r w:rsidRPr="003D7D58">
        <w:rPr>
          <w:rFonts w:ascii="Arial" w:hAnsi="Arial" w:cs="Arial"/>
          <w:bCs/>
          <w:sz w:val="24"/>
          <w:szCs w:val="24"/>
        </w:rPr>
        <w:t>. настоящего Порядка</w:t>
      </w:r>
      <w:r w:rsidR="00F74818" w:rsidRPr="003D7D58">
        <w:rPr>
          <w:rFonts w:ascii="Arial" w:hAnsi="Arial" w:cs="Arial"/>
          <w:bCs/>
          <w:sz w:val="24"/>
          <w:szCs w:val="24"/>
        </w:rPr>
        <w:t xml:space="preserve"> (далее – Методика)</w:t>
      </w:r>
      <w:r w:rsidRPr="003D7D58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086153" w:rsidRPr="003D7D58" w:rsidRDefault="00086153" w:rsidP="00791A7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1.7. Проверка осуществляется управлением </w:t>
      </w:r>
      <w:r w:rsidR="007C463D" w:rsidRPr="003D7D58">
        <w:rPr>
          <w:rFonts w:ascii="Arial" w:hAnsi="Arial" w:cs="Arial"/>
          <w:sz w:val="24"/>
          <w:szCs w:val="24"/>
        </w:rPr>
        <w:t>экономики</w:t>
      </w:r>
      <w:r w:rsidRPr="003D7D58">
        <w:rPr>
          <w:rFonts w:ascii="Arial" w:hAnsi="Arial" w:cs="Arial"/>
          <w:sz w:val="24"/>
          <w:szCs w:val="24"/>
        </w:rPr>
        <w:t xml:space="preserve"> администрации </w:t>
      </w:r>
      <w:r w:rsidR="007C463D" w:rsidRPr="003D7D58">
        <w:rPr>
          <w:rFonts w:ascii="Arial" w:hAnsi="Arial" w:cs="Arial"/>
          <w:sz w:val="24"/>
          <w:szCs w:val="24"/>
        </w:rPr>
        <w:t>городского округа Люберцы</w:t>
      </w:r>
      <w:r w:rsidRPr="003D7D58">
        <w:rPr>
          <w:rFonts w:ascii="Arial" w:hAnsi="Arial" w:cs="Arial"/>
          <w:sz w:val="24"/>
          <w:szCs w:val="24"/>
        </w:rPr>
        <w:t xml:space="preserve"> на основании документов, предоставленных Заявителем.</w:t>
      </w:r>
    </w:p>
    <w:p w:rsidR="00086153" w:rsidRPr="003D7D58" w:rsidRDefault="00086153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1.8. Плата за проведение проверки не взимается.</w:t>
      </w:r>
    </w:p>
    <w:p w:rsidR="00086153" w:rsidRPr="003D7D58" w:rsidRDefault="00086153" w:rsidP="000861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08615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 xml:space="preserve">2. Критерии </w:t>
      </w:r>
      <w:proofErr w:type="gramStart"/>
      <w:r w:rsidRPr="003D7D58">
        <w:rPr>
          <w:rFonts w:ascii="Arial" w:hAnsi="Arial" w:cs="Arial"/>
          <w:b/>
          <w:sz w:val="24"/>
          <w:szCs w:val="24"/>
        </w:rPr>
        <w:t xml:space="preserve">оценки эффективности использования средств бюджета </w:t>
      </w:r>
      <w:r w:rsidR="00226DDE" w:rsidRPr="003D7D58">
        <w:rPr>
          <w:rFonts w:ascii="Arial" w:hAnsi="Arial" w:cs="Arial"/>
          <w:b/>
          <w:sz w:val="24"/>
          <w:szCs w:val="24"/>
        </w:rPr>
        <w:t>город</w:t>
      </w:r>
      <w:r w:rsidR="003F6006" w:rsidRPr="003D7D58">
        <w:rPr>
          <w:rFonts w:ascii="Arial" w:hAnsi="Arial" w:cs="Arial"/>
          <w:b/>
          <w:sz w:val="24"/>
          <w:szCs w:val="24"/>
        </w:rPr>
        <w:t>ского</w:t>
      </w:r>
      <w:proofErr w:type="gramEnd"/>
      <w:r w:rsidR="003F6006" w:rsidRPr="003D7D58">
        <w:rPr>
          <w:rFonts w:ascii="Arial" w:hAnsi="Arial" w:cs="Arial"/>
          <w:b/>
          <w:sz w:val="24"/>
          <w:szCs w:val="24"/>
        </w:rPr>
        <w:t xml:space="preserve"> округа</w:t>
      </w:r>
      <w:r w:rsidRPr="003D7D58">
        <w:rPr>
          <w:rFonts w:ascii="Arial" w:hAnsi="Arial" w:cs="Arial"/>
          <w:b/>
          <w:sz w:val="24"/>
          <w:szCs w:val="24"/>
        </w:rPr>
        <w:t>, направляемых на капитальные вложения</w:t>
      </w:r>
    </w:p>
    <w:p w:rsidR="00086153" w:rsidRPr="003D7D58" w:rsidRDefault="00086153" w:rsidP="000861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08615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2.1. Проверка осуществляется в соответствии с Методикой на основе оценки соответствия инвестиционного проекта следующим качественным критериям:</w:t>
      </w:r>
    </w:p>
    <w:p w:rsidR="00086153" w:rsidRPr="003D7D58" w:rsidRDefault="00086153" w:rsidP="00086153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б) соответствие цели инвестиционного проекта приоритетам и целям, определенным в прогноз</w:t>
      </w:r>
      <w:r w:rsidR="00865A47" w:rsidRPr="003D7D58">
        <w:rPr>
          <w:rFonts w:ascii="Arial" w:hAnsi="Arial" w:cs="Arial"/>
          <w:sz w:val="24"/>
          <w:szCs w:val="24"/>
        </w:rPr>
        <w:t>е</w:t>
      </w:r>
      <w:r w:rsidRPr="003D7D58">
        <w:rPr>
          <w:rFonts w:ascii="Arial" w:hAnsi="Arial" w:cs="Arial"/>
          <w:sz w:val="24"/>
          <w:szCs w:val="24"/>
        </w:rPr>
        <w:t xml:space="preserve"> социально-экономического развития и муниципальных программах </w:t>
      </w:r>
      <w:r w:rsidR="00F74818" w:rsidRPr="003D7D58">
        <w:rPr>
          <w:rFonts w:ascii="Arial" w:hAnsi="Arial" w:cs="Arial"/>
          <w:sz w:val="24"/>
          <w:szCs w:val="24"/>
        </w:rPr>
        <w:t>городского округа Люберцы</w:t>
      </w:r>
      <w:r w:rsidRPr="003D7D58">
        <w:rPr>
          <w:rFonts w:ascii="Arial" w:hAnsi="Arial" w:cs="Arial"/>
          <w:sz w:val="24"/>
          <w:szCs w:val="24"/>
        </w:rPr>
        <w:t xml:space="preserve">, </w:t>
      </w:r>
      <w:r w:rsidR="00F70CE2" w:rsidRPr="003D7D58">
        <w:rPr>
          <w:rFonts w:ascii="Arial" w:hAnsi="Arial" w:cs="Arial"/>
          <w:sz w:val="24"/>
          <w:szCs w:val="24"/>
        </w:rPr>
        <w:t>с</w:t>
      </w:r>
      <w:r w:rsidR="00E3028D" w:rsidRPr="003D7D58">
        <w:rPr>
          <w:rFonts w:ascii="Arial" w:hAnsi="Arial" w:cs="Arial"/>
          <w:sz w:val="24"/>
          <w:szCs w:val="24"/>
          <w:shd w:val="clear" w:color="auto" w:fill="FFFFFF"/>
        </w:rPr>
        <w:t>тратегии социально-экономического развития городского округа Люберцы, </w:t>
      </w:r>
      <w:r w:rsidR="00E3028D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 xml:space="preserve">а также в </w:t>
      </w:r>
      <w:r w:rsidR="00C81388" w:rsidRPr="003D7D58">
        <w:rPr>
          <w:rFonts w:ascii="Arial" w:hAnsi="Arial" w:cs="Arial"/>
          <w:sz w:val="24"/>
          <w:szCs w:val="24"/>
        </w:rPr>
        <w:t xml:space="preserve">ежегодных </w:t>
      </w:r>
      <w:r w:rsidRPr="003D7D58">
        <w:rPr>
          <w:rFonts w:ascii="Arial" w:hAnsi="Arial" w:cs="Arial"/>
          <w:sz w:val="24"/>
          <w:szCs w:val="24"/>
        </w:rPr>
        <w:t>обращениях Губернатора Московской области;</w:t>
      </w:r>
    </w:p>
    <w:p w:rsidR="00865B15" w:rsidRPr="003D7D58" w:rsidRDefault="00086153" w:rsidP="00865A47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в) </w:t>
      </w:r>
      <w:r w:rsidR="00865B15" w:rsidRPr="003D7D58">
        <w:rPr>
          <w:rFonts w:ascii="Arial" w:hAnsi="Arial" w:cs="Arial"/>
          <w:sz w:val="24"/>
          <w:szCs w:val="24"/>
        </w:rPr>
        <w:t xml:space="preserve">комплексный подход к решению существующей проблемы в рамках инвестиционного проекта во взаимосвязи с программными мероприятиями, реализуемыми в рамках государственных программ Российской Федерации, федеральных целевых программ, государственных программ (подпрограмм) Московской области и муниципальных программ городского округа </w:t>
      </w:r>
      <w:r w:rsidR="00DD4D32" w:rsidRPr="003D7D58">
        <w:rPr>
          <w:rFonts w:ascii="Arial" w:hAnsi="Arial" w:cs="Arial"/>
          <w:sz w:val="24"/>
          <w:szCs w:val="24"/>
        </w:rPr>
        <w:t>Люберцы</w:t>
      </w:r>
      <w:r w:rsidR="00865B15" w:rsidRPr="003D7D58">
        <w:rPr>
          <w:rFonts w:ascii="Arial" w:hAnsi="Arial" w:cs="Arial"/>
          <w:sz w:val="24"/>
          <w:szCs w:val="24"/>
        </w:rPr>
        <w:t xml:space="preserve"> за счет </w:t>
      </w:r>
      <w:proofErr w:type="gramStart"/>
      <w:r w:rsidR="00865B15" w:rsidRPr="003D7D58">
        <w:rPr>
          <w:rFonts w:ascii="Arial" w:hAnsi="Arial" w:cs="Arial"/>
          <w:sz w:val="24"/>
          <w:szCs w:val="24"/>
        </w:rPr>
        <w:t>средств бюджетов всех уровней бюджетной системы Российской Федерации</w:t>
      </w:r>
      <w:proofErr w:type="gramEnd"/>
      <w:r w:rsidR="00865B15" w:rsidRPr="003D7D58">
        <w:rPr>
          <w:rFonts w:ascii="Arial" w:hAnsi="Arial" w:cs="Arial"/>
          <w:sz w:val="24"/>
          <w:szCs w:val="24"/>
        </w:rPr>
        <w:t>;</w:t>
      </w:r>
    </w:p>
    <w:p w:rsidR="009365A6" w:rsidRPr="003D7D58" w:rsidRDefault="00086153" w:rsidP="00865A47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г) </w:t>
      </w:r>
      <w:r w:rsidR="009365A6" w:rsidRPr="003D7D58">
        <w:rPr>
          <w:rFonts w:ascii="Arial" w:hAnsi="Arial" w:cs="Arial"/>
          <w:sz w:val="24"/>
          <w:szCs w:val="24"/>
        </w:rPr>
        <w:t xml:space="preserve">необходимость строительства, реконструкции, в том числе с элементами реставрации, объекта капитального строительства либо необходимость приобретения объекта недвижимого имущества, создаваемого (приобретаемого) в рамках инвестиционного проекта, в связи с осуществлением соответствующими </w:t>
      </w:r>
      <w:r w:rsidR="009365A6" w:rsidRPr="003D7D58">
        <w:rPr>
          <w:rFonts w:ascii="Arial" w:hAnsi="Arial" w:cs="Arial"/>
          <w:sz w:val="24"/>
          <w:szCs w:val="24"/>
        </w:rPr>
        <w:lastRenderedPageBreak/>
        <w:t xml:space="preserve">исполнительными органами государственной власти Московской области, государственными органами Московской области и городского округа </w:t>
      </w:r>
      <w:r w:rsidR="00731A46" w:rsidRPr="003D7D58">
        <w:rPr>
          <w:rFonts w:ascii="Arial" w:hAnsi="Arial" w:cs="Arial"/>
          <w:sz w:val="24"/>
          <w:szCs w:val="24"/>
        </w:rPr>
        <w:t>Люберцы</w:t>
      </w:r>
      <w:r w:rsidR="009365A6" w:rsidRPr="003D7D58">
        <w:rPr>
          <w:rFonts w:ascii="Arial" w:hAnsi="Arial" w:cs="Arial"/>
          <w:sz w:val="24"/>
          <w:szCs w:val="24"/>
        </w:rPr>
        <w:t xml:space="preserve"> полномочий, отнесенных к предмету их ведения;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д)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>е) 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строительства, указанных в абзаце третьем пункта 1.3. настоящего Порядка, за исключением объектов капитального строительства, в 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документации и результатов инженерных изысканий;</w:t>
      </w:r>
      <w:proofErr w:type="gramEnd"/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ж) 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 и включенной Министерством строительства и жилищно-коммунального хозяйства Российской Федерации в реестр типовой проектной документации.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2.2</w:t>
      </w:r>
      <w:r w:rsidR="008A73DD" w:rsidRPr="003D7D58">
        <w:rPr>
          <w:rFonts w:ascii="Arial" w:hAnsi="Arial" w:cs="Arial"/>
          <w:sz w:val="24"/>
          <w:szCs w:val="24"/>
        </w:rPr>
        <w:t>.</w:t>
      </w:r>
      <w:r w:rsidRPr="003D7D58">
        <w:rPr>
          <w:rFonts w:ascii="Arial" w:hAnsi="Arial" w:cs="Arial"/>
          <w:sz w:val="24"/>
          <w:szCs w:val="24"/>
        </w:rPr>
        <w:t xml:space="preserve"> Инвестиционные проекты, соответствующие качественным критериям, подлежат дальнейшей проверке на основе следующих количественных </w:t>
      </w:r>
      <w:proofErr w:type="gramStart"/>
      <w:r w:rsidRPr="003D7D58">
        <w:rPr>
          <w:rFonts w:ascii="Arial" w:hAnsi="Arial" w:cs="Arial"/>
          <w:sz w:val="24"/>
          <w:szCs w:val="24"/>
        </w:rPr>
        <w:t xml:space="preserve">критериев оценки эффективности использования средств бюджета </w:t>
      </w:r>
      <w:r w:rsidR="006F149F" w:rsidRPr="003D7D58">
        <w:rPr>
          <w:rFonts w:ascii="Arial" w:hAnsi="Arial" w:cs="Arial"/>
          <w:sz w:val="24"/>
          <w:szCs w:val="24"/>
        </w:rPr>
        <w:t>город</w:t>
      </w:r>
      <w:r w:rsidR="008911B5" w:rsidRPr="003D7D58">
        <w:rPr>
          <w:rFonts w:ascii="Arial" w:hAnsi="Arial" w:cs="Arial"/>
          <w:sz w:val="24"/>
          <w:szCs w:val="24"/>
        </w:rPr>
        <w:t>ского</w:t>
      </w:r>
      <w:proofErr w:type="gramEnd"/>
      <w:r w:rsidR="008911B5" w:rsidRPr="003D7D58">
        <w:rPr>
          <w:rFonts w:ascii="Arial" w:hAnsi="Arial" w:cs="Arial"/>
          <w:sz w:val="24"/>
          <w:szCs w:val="24"/>
        </w:rPr>
        <w:t xml:space="preserve"> округа</w:t>
      </w:r>
      <w:r w:rsidRPr="003D7D58">
        <w:rPr>
          <w:rFonts w:ascii="Arial" w:hAnsi="Arial" w:cs="Arial"/>
          <w:sz w:val="24"/>
          <w:szCs w:val="24"/>
        </w:rPr>
        <w:t>, направляемых на капитальные вложения (далее – количественные критерии):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а) значения количественных показателей (показателя) результатов реализации инвестиционного проекта;</w:t>
      </w:r>
    </w:p>
    <w:p w:rsidR="00A879E0" w:rsidRPr="003D7D58" w:rsidRDefault="00086153" w:rsidP="008911B5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 xml:space="preserve">б) </w:t>
      </w:r>
      <w:r w:rsidR="00A879E0" w:rsidRPr="003D7D58">
        <w:rPr>
          <w:rFonts w:ascii="Arial" w:hAnsi="Arial" w:cs="Arial"/>
          <w:sz w:val="24"/>
          <w:szCs w:val="24"/>
        </w:rPr>
        <w:t>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проекта;</w:t>
      </w:r>
      <w:proofErr w:type="gramEnd"/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>в) 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</w:t>
      </w:r>
      <w:r w:rsidR="00727A33" w:rsidRPr="003D7D58">
        <w:rPr>
          <w:rFonts w:ascii="Arial" w:hAnsi="Arial" w:cs="Arial"/>
          <w:sz w:val="24"/>
          <w:szCs w:val="24"/>
        </w:rPr>
        <w:t xml:space="preserve"> (мощности приобретаемого объекта имущества)</w:t>
      </w:r>
      <w:r w:rsidRPr="003D7D58">
        <w:rPr>
          <w:rFonts w:ascii="Arial" w:hAnsi="Arial" w:cs="Arial"/>
          <w:sz w:val="24"/>
          <w:szCs w:val="24"/>
        </w:rPr>
        <w:t>;</w:t>
      </w:r>
      <w:proofErr w:type="gramEnd"/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г) отношение проектной мощности создаваемого (реконструируемого) объекта капитального строительства</w:t>
      </w:r>
      <w:r w:rsidR="00A25827" w:rsidRPr="003D7D58">
        <w:rPr>
          <w:rFonts w:ascii="Arial" w:hAnsi="Arial" w:cs="Arial"/>
          <w:sz w:val="24"/>
          <w:szCs w:val="24"/>
        </w:rPr>
        <w:t xml:space="preserve"> (мощности приобретаемого объекта имущества)</w:t>
      </w:r>
      <w:r w:rsidRPr="003D7D58">
        <w:rPr>
          <w:rFonts w:ascii="Arial" w:hAnsi="Arial" w:cs="Arial"/>
          <w:sz w:val="24"/>
          <w:szCs w:val="24"/>
        </w:rPr>
        <w:t xml:space="preserve"> к мощности, необходимой для производства продукции (услуг) в объеме, предусмотренном для муниципальных нужд;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д) обеспечение планируемого объекта капитального строительства</w:t>
      </w:r>
      <w:r w:rsidR="00A25827" w:rsidRPr="003D7D58">
        <w:rPr>
          <w:rFonts w:ascii="Arial" w:hAnsi="Arial" w:cs="Arial"/>
          <w:sz w:val="24"/>
          <w:szCs w:val="24"/>
        </w:rPr>
        <w:t xml:space="preserve"> (объекта  недвижимого имущества)</w:t>
      </w:r>
      <w:r w:rsidRPr="003D7D58">
        <w:rPr>
          <w:rFonts w:ascii="Arial" w:hAnsi="Arial" w:cs="Arial"/>
          <w:sz w:val="24"/>
          <w:szCs w:val="24"/>
        </w:rPr>
        <w:t xml:space="preserve"> инженерной и транспортной инфраструктурой в объемах, достаточных для реализации инвестиционного проекта.</w:t>
      </w:r>
    </w:p>
    <w:p w:rsidR="00086153" w:rsidRPr="003D7D58" w:rsidRDefault="00086153" w:rsidP="00086153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086153">
      <w:pPr>
        <w:pStyle w:val="a5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>3. Порядок проведения проверки инвестиционных проектов</w:t>
      </w:r>
    </w:p>
    <w:p w:rsidR="00086153" w:rsidRPr="003D7D58" w:rsidRDefault="00086153" w:rsidP="00086153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3.1. Заявители представляют в управление </w:t>
      </w:r>
      <w:r w:rsidR="0057733F" w:rsidRPr="003D7D58">
        <w:rPr>
          <w:rFonts w:ascii="Arial" w:hAnsi="Arial" w:cs="Arial"/>
          <w:sz w:val="24"/>
          <w:szCs w:val="24"/>
        </w:rPr>
        <w:t>экономики администрации городского округа Люберцы</w:t>
      </w:r>
      <w:r w:rsidRPr="003D7D58">
        <w:rPr>
          <w:rFonts w:ascii="Arial" w:hAnsi="Arial" w:cs="Arial"/>
          <w:sz w:val="24"/>
          <w:szCs w:val="24"/>
        </w:rPr>
        <w:t xml:space="preserve"> следующие документы: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а) заявление на проведение проверки;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>б) паспорт инвестиционного проекта, заполненный по форме согласно приложению 2 к настоящему Порядку;</w:t>
      </w:r>
      <w:proofErr w:type="gramEnd"/>
    </w:p>
    <w:p w:rsidR="0006213A" w:rsidRPr="003D7D58" w:rsidRDefault="00086153" w:rsidP="0006213A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в) обоснование экономической целесообразности, объема и сроков осуществления капитальных вложений в соответствии с пунктом 3.3. настоящего Порядка, согласованное с финансовым управлением администрации </w:t>
      </w:r>
      <w:r w:rsidR="00A33B44" w:rsidRPr="003D7D58">
        <w:rPr>
          <w:rFonts w:ascii="Arial" w:hAnsi="Arial" w:cs="Arial"/>
          <w:sz w:val="24"/>
          <w:szCs w:val="24"/>
        </w:rPr>
        <w:t>городского округа Люберцы</w:t>
      </w:r>
      <w:r w:rsidR="0006213A" w:rsidRPr="003D7D58">
        <w:rPr>
          <w:rFonts w:ascii="Arial" w:hAnsi="Arial" w:cs="Arial"/>
          <w:sz w:val="24"/>
          <w:szCs w:val="24"/>
        </w:rPr>
        <w:t xml:space="preserve"> или иной исходный технический документ, устанавливающий комплекс технических требований, требования к объему, срокам проведения работ, содержанию и форме представления результатов работ;</w:t>
      </w:r>
    </w:p>
    <w:p w:rsidR="00086153" w:rsidRPr="003D7D58" w:rsidRDefault="009B2EB0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lastRenderedPageBreak/>
        <w:t>г</w:t>
      </w:r>
      <w:r w:rsidR="00086153" w:rsidRPr="003D7D58">
        <w:rPr>
          <w:rFonts w:ascii="Arial" w:hAnsi="Arial" w:cs="Arial"/>
          <w:sz w:val="24"/>
          <w:szCs w:val="24"/>
        </w:rPr>
        <w:t>) копии правоустанавливающих документов на земельный участок, а в случае их отсутствия – копия решения о предварительном согласовании места размещения объекта капитального строительства;</w:t>
      </w:r>
    </w:p>
    <w:p w:rsidR="00086153" w:rsidRPr="003D7D58" w:rsidRDefault="009B2EB0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д</w:t>
      </w:r>
      <w:r w:rsidR="00086153" w:rsidRPr="003D7D58">
        <w:rPr>
          <w:rFonts w:ascii="Arial" w:hAnsi="Arial" w:cs="Arial"/>
          <w:sz w:val="24"/>
          <w:szCs w:val="24"/>
        </w:rPr>
        <w:t>) копия разрешения на строительство;</w:t>
      </w:r>
    </w:p>
    <w:p w:rsidR="00086153" w:rsidRPr="003D7D58" w:rsidRDefault="009B2EB0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е</w:t>
      </w:r>
      <w:r w:rsidR="00086153" w:rsidRPr="003D7D58">
        <w:rPr>
          <w:rFonts w:ascii="Arial" w:hAnsi="Arial" w:cs="Arial"/>
          <w:sz w:val="24"/>
          <w:szCs w:val="24"/>
        </w:rPr>
        <w:t>) копия положительного заключения государственной экспертизы проектной документации и результатов инженерных изысканий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Федерации;</w:t>
      </w:r>
    </w:p>
    <w:p w:rsidR="00086153" w:rsidRPr="003D7D58" w:rsidRDefault="009B2EB0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ж</w:t>
      </w:r>
      <w:r w:rsidR="00086153" w:rsidRPr="003D7D58">
        <w:rPr>
          <w:rFonts w:ascii="Arial" w:hAnsi="Arial" w:cs="Arial"/>
          <w:sz w:val="24"/>
          <w:szCs w:val="24"/>
        </w:rPr>
        <w:t>) письменное подтверждение намерения каждого участника инвестиционного проекта осуществить финансирование (</w:t>
      </w:r>
      <w:proofErr w:type="spellStart"/>
      <w:r w:rsidR="00086153" w:rsidRPr="003D7D58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="00086153" w:rsidRPr="003D7D58">
        <w:rPr>
          <w:rFonts w:ascii="Arial" w:hAnsi="Arial" w:cs="Arial"/>
          <w:sz w:val="24"/>
          <w:szCs w:val="24"/>
        </w:rPr>
        <w:t xml:space="preserve">) этого проекта и намечаемом </w:t>
      </w:r>
      <w:proofErr w:type="gramStart"/>
      <w:r w:rsidR="00086153" w:rsidRPr="003D7D58">
        <w:rPr>
          <w:rFonts w:ascii="Arial" w:hAnsi="Arial" w:cs="Arial"/>
          <w:sz w:val="24"/>
          <w:szCs w:val="24"/>
        </w:rPr>
        <w:t>размере</w:t>
      </w:r>
      <w:proofErr w:type="gramEnd"/>
      <w:r w:rsidR="00086153" w:rsidRPr="003D7D58">
        <w:rPr>
          <w:rFonts w:ascii="Arial" w:hAnsi="Arial" w:cs="Arial"/>
          <w:sz w:val="24"/>
          <w:szCs w:val="24"/>
        </w:rPr>
        <w:t xml:space="preserve"> финансирования (</w:t>
      </w:r>
      <w:proofErr w:type="spellStart"/>
      <w:r w:rsidR="00086153" w:rsidRPr="003D7D5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="00086153" w:rsidRPr="003D7D58">
        <w:rPr>
          <w:rFonts w:ascii="Arial" w:hAnsi="Arial" w:cs="Arial"/>
          <w:sz w:val="24"/>
          <w:szCs w:val="24"/>
        </w:rPr>
        <w:t>);</w:t>
      </w:r>
    </w:p>
    <w:p w:rsidR="00086153" w:rsidRPr="003D7D58" w:rsidRDefault="009B2EB0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з</w:t>
      </w:r>
      <w:r w:rsidR="00086153" w:rsidRPr="003D7D58">
        <w:rPr>
          <w:rFonts w:ascii="Arial" w:hAnsi="Arial" w:cs="Arial"/>
          <w:sz w:val="24"/>
          <w:szCs w:val="24"/>
        </w:rPr>
        <w:t>) расчет числового значения интегральной оценки в соответствии с  Методикой.</w:t>
      </w:r>
    </w:p>
    <w:p w:rsidR="00AB3B74" w:rsidRPr="003D7D58" w:rsidRDefault="00AB3B74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и) сведения по проекту-аналогу (Приложение № 3 к настоящему Порядку)</w:t>
      </w:r>
      <w:r w:rsidR="0019458E" w:rsidRPr="003D7D58">
        <w:rPr>
          <w:rFonts w:ascii="Arial" w:hAnsi="Arial" w:cs="Arial"/>
          <w:sz w:val="24"/>
          <w:szCs w:val="24"/>
        </w:rPr>
        <w:t>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3.2. </w:t>
      </w:r>
      <w:proofErr w:type="gramStart"/>
      <w:r w:rsidRPr="003D7D58">
        <w:rPr>
          <w:rFonts w:ascii="Arial" w:hAnsi="Arial" w:cs="Arial"/>
          <w:sz w:val="24"/>
          <w:szCs w:val="24"/>
        </w:rPr>
        <w:t xml:space="preserve">Документы, указанные в подпунктах «д» - е» пункта 3.1. настоящего Порядка, не представляются в отношении инвестиционных проектов, по которым подготавливается решение либо о предоставлении средств бюджета </w:t>
      </w:r>
      <w:r w:rsidR="00EC546B" w:rsidRPr="003D7D58">
        <w:rPr>
          <w:rFonts w:ascii="Arial" w:hAnsi="Arial" w:cs="Arial"/>
          <w:sz w:val="24"/>
          <w:szCs w:val="24"/>
        </w:rPr>
        <w:t>город</w:t>
      </w:r>
      <w:r w:rsidR="00217B2D" w:rsidRPr="003D7D58">
        <w:rPr>
          <w:rFonts w:ascii="Arial" w:hAnsi="Arial" w:cs="Arial"/>
          <w:sz w:val="24"/>
          <w:szCs w:val="24"/>
        </w:rPr>
        <w:t>ского округа</w:t>
      </w:r>
      <w:r w:rsidRPr="003D7D58">
        <w:rPr>
          <w:rFonts w:ascii="Arial" w:hAnsi="Arial" w:cs="Arial"/>
          <w:sz w:val="24"/>
          <w:szCs w:val="24"/>
        </w:rPr>
        <w:t xml:space="preserve"> на подготовку проектной документации и проведение инженерных изысканий, выполняемых для подготовки такой проектной документации, либо о предоставлении средств бюджета </w:t>
      </w:r>
      <w:r w:rsidR="00217B2D" w:rsidRPr="003D7D58">
        <w:rPr>
          <w:rFonts w:ascii="Arial" w:hAnsi="Arial" w:cs="Arial"/>
          <w:sz w:val="24"/>
          <w:szCs w:val="24"/>
        </w:rPr>
        <w:t>городского округа</w:t>
      </w:r>
      <w:r w:rsidRPr="003D7D58">
        <w:rPr>
          <w:rFonts w:ascii="Arial" w:hAnsi="Arial" w:cs="Arial"/>
          <w:sz w:val="24"/>
          <w:szCs w:val="24"/>
        </w:rPr>
        <w:t xml:space="preserve"> на условиях </w:t>
      </w:r>
      <w:proofErr w:type="spellStart"/>
      <w:r w:rsidRPr="003D7D5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D7D58">
        <w:rPr>
          <w:rFonts w:ascii="Arial" w:hAnsi="Arial" w:cs="Arial"/>
          <w:sz w:val="24"/>
          <w:szCs w:val="24"/>
        </w:rPr>
        <w:t xml:space="preserve"> инвестиционных проектов, проектная документация по которым будет разработана без</w:t>
      </w:r>
      <w:proofErr w:type="gramEnd"/>
      <w:r w:rsidRPr="003D7D58">
        <w:rPr>
          <w:rFonts w:ascii="Arial" w:hAnsi="Arial" w:cs="Arial"/>
          <w:sz w:val="24"/>
          <w:szCs w:val="24"/>
        </w:rPr>
        <w:t xml:space="preserve"> использования средств бюджета </w:t>
      </w:r>
      <w:r w:rsidR="00AD389E" w:rsidRPr="003D7D58">
        <w:rPr>
          <w:rFonts w:ascii="Arial" w:hAnsi="Arial" w:cs="Arial"/>
          <w:sz w:val="24"/>
          <w:szCs w:val="24"/>
        </w:rPr>
        <w:t>город</w:t>
      </w:r>
      <w:r w:rsidR="00336ABE" w:rsidRPr="003D7D58">
        <w:rPr>
          <w:rFonts w:ascii="Arial" w:hAnsi="Arial" w:cs="Arial"/>
          <w:sz w:val="24"/>
          <w:szCs w:val="24"/>
        </w:rPr>
        <w:t>ского округа</w:t>
      </w:r>
      <w:r w:rsidRPr="003D7D58">
        <w:rPr>
          <w:rFonts w:ascii="Arial" w:hAnsi="Arial" w:cs="Arial"/>
          <w:sz w:val="24"/>
          <w:szCs w:val="24"/>
        </w:rPr>
        <w:t>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3.3. Обоснование экономической целесообразности, объема и сроков осуществления капитальных вложений включает в себя: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а) наименование и тип (инфраструктурный, инновационный и другие) инвестиционного проекта;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б) цель и задачи инвестиционного проекта;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в) краткое описание инвестиционного проекта, включая предварительные расчеты объемов капитальных вложений;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г) источники и объемы финансирования инвестиционного проекта по годам его реализации;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д) срок подготовки и реализации инвестиционного проекта;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е) обоснование </w:t>
      </w:r>
      <w:proofErr w:type="gramStart"/>
      <w:r w:rsidRPr="003D7D58">
        <w:rPr>
          <w:rFonts w:ascii="Arial" w:hAnsi="Arial" w:cs="Arial"/>
          <w:sz w:val="24"/>
          <w:szCs w:val="24"/>
        </w:rPr>
        <w:t xml:space="preserve">необходимости привлечения средств бюджета </w:t>
      </w:r>
      <w:r w:rsidR="00336ABE" w:rsidRPr="003D7D58">
        <w:rPr>
          <w:rFonts w:ascii="Arial" w:hAnsi="Arial" w:cs="Arial"/>
          <w:sz w:val="24"/>
          <w:szCs w:val="24"/>
        </w:rPr>
        <w:t>городского округа</w:t>
      </w:r>
      <w:proofErr w:type="gramEnd"/>
      <w:r w:rsidRPr="003D7D58">
        <w:rPr>
          <w:rFonts w:ascii="Arial" w:hAnsi="Arial" w:cs="Arial"/>
          <w:sz w:val="24"/>
          <w:szCs w:val="24"/>
        </w:rPr>
        <w:t xml:space="preserve"> для реализации инвестиционного проекта и (или) подготовки проектной документации и проведения инженерных изысканий, выполняемых для подготовки такой проектной документации;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ж) обоснование спроса (потребности)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з) обоснование планируемого обеспечения создаваемого (реконструируемого) объекта капитального строительства инженерной и транспортной инфраструктурой в объемах, достаточных для реализации инвестиционного проекта</w:t>
      </w:r>
      <w:r w:rsidR="00287E95" w:rsidRPr="003D7D58">
        <w:rPr>
          <w:rFonts w:ascii="Arial" w:hAnsi="Arial" w:cs="Arial"/>
          <w:sz w:val="24"/>
          <w:szCs w:val="24"/>
        </w:rPr>
        <w:t>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3.4. Задание на проектирование объекта капитального строительства включает в себя: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а) общие данные (основание для проектирования, наименование объекта капитального строительства и вид строительства);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б) основные технико-экономические характеристики объекта капитального строительства;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в) возможность подготовки проектной документации применительно к отдельным этапам строительства;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г) срок и этапы строительства;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lastRenderedPageBreak/>
        <w:t>д) технические условия для подключения к сетям инженерно-технического обеспечения, а также основные требования технической эксплуатации и технического обслуживания;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>е) перечень конструкций и оборудования, предназначенных для создания объекта капитального строительства (фундаменты, стены, перекрытия, полы, кровли, проемы, отделка, внутренний дизайн, перечень материалов и другие);</w:t>
      </w:r>
      <w:proofErr w:type="gramEnd"/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ж) перечень технологического оборудования, предназначенного для создания объекта капитального строительства с указанием типа, марки, производителей и других данных – по укрупненной номенклатуре;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з) дополнительные данные (требования к защитным сооружениям, прочие условия). 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3.5. Основаниями для отказа в принятии документов для проведения проверки являются: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а) непредставление полного комплекта документов, предусмотренных настоящим Порядком;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б) несоответствие паспорта инвестиционного проекта требованиям к его содержанию и заполнению;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в) несоответствие числового значения интегральной оценки, рассчитанного з</w:t>
      </w:r>
      <w:r w:rsidR="00023F77" w:rsidRPr="003D7D58">
        <w:rPr>
          <w:rFonts w:ascii="Arial" w:hAnsi="Arial" w:cs="Arial"/>
          <w:sz w:val="24"/>
          <w:szCs w:val="24"/>
        </w:rPr>
        <w:t>аявителем, требованиям Методики</w:t>
      </w:r>
      <w:r w:rsidRPr="003D7D58">
        <w:rPr>
          <w:rFonts w:ascii="Arial" w:hAnsi="Arial" w:cs="Arial"/>
          <w:sz w:val="24"/>
          <w:szCs w:val="24"/>
        </w:rPr>
        <w:t>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3.6. Проведение проверки начинается после представления полного комплекта документов, предусмотренных пунктами 3.1 настоящего Порядка, и завершается подготовкой заключения об эффективности инвестиционного проекта.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3.7. В случае</w:t>
      </w:r>
      <w:proofErr w:type="gramStart"/>
      <w:r w:rsidR="00A918A0" w:rsidRPr="003D7D58">
        <w:rPr>
          <w:rFonts w:ascii="Arial" w:hAnsi="Arial" w:cs="Arial"/>
          <w:sz w:val="24"/>
          <w:szCs w:val="24"/>
        </w:rPr>
        <w:t>,</w:t>
      </w:r>
      <w:proofErr w:type="gramEnd"/>
      <w:r w:rsidRPr="003D7D58">
        <w:rPr>
          <w:rFonts w:ascii="Arial" w:hAnsi="Arial" w:cs="Arial"/>
          <w:sz w:val="24"/>
          <w:szCs w:val="24"/>
        </w:rPr>
        <w:t xml:space="preserve"> если инвестиционный проект не соответствует предусмотренным Порядком качественным критериям, проверка на соответствие его количественным критериям и правильности расчета заявителем интегральной оценки не проводится.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3.8. Срок проведения проверки, подготовки и выдачи заключения не должен превышать 3 месяцев с момента предоставления полного пакета документов Заявителем в управление </w:t>
      </w:r>
      <w:r w:rsidR="0004623E" w:rsidRPr="003D7D58">
        <w:rPr>
          <w:rFonts w:ascii="Arial" w:hAnsi="Arial" w:cs="Arial"/>
          <w:sz w:val="24"/>
          <w:szCs w:val="24"/>
        </w:rPr>
        <w:t>экономики</w:t>
      </w:r>
      <w:r w:rsidRPr="003D7D58">
        <w:rPr>
          <w:rFonts w:ascii="Arial" w:hAnsi="Arial" w:cs="Arial"/>
          <w:sz w:val="24"/>
          <w:szCs w:val="24"/>
        </w:rPr>
        <w:t xml:space="preserve"> администрации </w:t>
      </w:r>
      <w:r w:rsidR="0004623E" w:rsidRPr="003D7D58">
        <w:rPr>
          <w:rFonts w:ascii="Arial" w:hAnsi="Arial" w:cs="Arial"/>
          <w:sz w:val="24"/>
          <w:szCs w:val="24"/>
        </w:rPr>
        <w:t>городского округа Люберцы</w:t>
      </w:r>
      <w:r w:rsidRPr="003D7D58">
        <w:rPr>
          <w:rFonts w:ascii="Arial" w:hAnsi="Arial" w:cs="Arial"/>
          <w:sz w:val="24"/>
          <w:szCs w:val="24"/>
        </w:rPr>
        <w:t>.</w:t>
      </w:r>
    </w:p>
    <w:p w:rsidR="00086153" w:rsidRPr="003D7D58" w:rsidRDefault="00086153" w:rsidP="00086153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086153">
      <w:pPr>
        <w:pStyle w:val="a5"/>
        <w:spacing w:after="0" w:line="24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>4. Выдача заключения об эффективности инвестиционного проекта</w:t>
      </w:r>
    </w:p>
    <w:p w:rsidR="00086153" w:rsidRPr="003D7D58" w:rsidRDefault="00086153" w:rsidP="00086153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4.1. Результатом проверки является заключение, утверждаемое постановлением администрации </w:t>
      </w:r>
      <w:r w:rsidR="00F85B5B" w:rsidRPr="003D7D58">
        <w:rPr>
          <w:rFonts w:ascii="Arial" w:hAnsi="Arial" w:cs="Arial"/>
          <w:sz w:val="24"/>
          <w:szCs w:val="24"/>
        </w:rPr>
        <w:t>городского округа Люберцы</w:t>
      </w:r>
      <w:r w:rsidRPr="003D7D58">
        <w:rPr>
          <w:rFonts w:ascii="Arial" w:hAnsi="Arial" w:cs="Arial"/>
          <w:sz w:val="24"/>
          <w:szCs w:val="24"/>
        </w:rPr>
        <w:t xml:space="preserve">, содержащее выводы о соответствии (положительное заключение) или несоответствии (отрицательное заключение) инвестиционного проекта установленным критериям эффективности использования средств бюджета </w:t>
      </w:r>
      <w:r w:rsidR="00F85B5B" w:rsidRPr="003D7D58">
        <w:rPr>
          <w:rFonts w:ascii="Arial" w:hAnsi="Arial" w:cs="Arial"/>
          <w:sz w:val="24"/>
          <w:szCs w:val="24"/>
        </w:rPr>
        <w:t>город</w:t>
      </w:r>
      <w:r w:rsidR="00336ABE" w:rsidRPr="003D7D58">
        <w:rPr>
          <w:rFonts w:ascii="Arial" w:hAnsi="Arial" w:cs="Arial"/>
          <w:sz w:val="24"/>
          <w:szCs w:val="24"/>
        </w:rPr>
        <w:t>ского округа</w:t>
      </w:r>
      <w:r w:rsidRPr="003D7D58">
        <w:rPr>
          <w:rFonts w:ascii="Arial" w:hAnsi="Arial" w:cs="Arial"/>
          <w:sz w:val="24"/>
          <w:szCs w:val="24"/>
        </w:rPr>
        <w:t xml:space="preserve">, направляемых на капитальные вложения. Заключение оформляется в соответствии с </w:t>
      </w:r>
      <w:r w:rsidR="00F85B5B" w:rsidRPr="003D7D58">
        <w:rPr>
          <w:rFonts w:ascii="Arial" w:hAnsi="Arial" w:cs="Arial"/>
          <w:sz w:val="24"/>
          <w:szCs w:val="24"/>
        </w:rPr>
        <w:t>П</w:t>
      </w:r>
      <w:r w:rsidRPr="003D7D58">
        <w:rPr>
          <w:rFonts w:ascii="Arial" w:hAnsi="Arial" w:cs="Arial"/>
          <w:sz w:val="24"/>
          <w:szCs w:val="24"/>
        </w:rPr>
        <w:t xml:space="preserve">риложением </w:t>
      </w:r>
      <w:r w:rsidR="00287E95" w:rsidRPr="003D7D58">
        <w:rPr>
          <w:rFonts w:ascii="Arial" w:hAnsi="Arial" w:cs="Arial"/>
          <w:sz w:val="24"/>
          <w:szCs w:val="24"/>
        </w:rPr>
        <w:t>№ 4</w:t>
      </w:r>
      <w:r w:rsidRPr="003D7D58">
        <w:rPr>
          <w:rFonts w:ascii="Arial" w:hAnsi="Arial" w:cs="Arial"/>
          <w:sz w:val="24"/>
          <w:szCs w:val="24"/>
        </w:rPr>
        <w:t xml:space="preserve"> к настоящему Порядку.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4.2. Положительное заключение является обязательным документом, необходимым для принятия решения о предоставлении средств бюджета </w:t>
      </w:r>
      <w:r w:rsidR="00AE7A63" w:rsidRPr="003D7D58">
        <w:rPr>
          <w:rFonts w:ascii="Arial" w:hAnsi="Arial" w:cs="Arial"/>
          <w:sz w:val="24"/>
          <w:szCs w:val="24"/>
        </w:rPr>
        <w:t>город</w:t>
      </w:r>
      <w:r w:rsidR="00336ABE" w:rsidRPr="003D7D58">
        <w:rPr>
          <w:rFonts w:ascii="Arial" w:hAnsi="Arial" w:cs="Arial"/>
          <w:sz w:val="24"/>
          <w:szCs w:val="24"/>
        </w:rPr>
        <w:t xml:space="preserve">ского округа </w:t>
      </w:r>
      <w:r w:rsidRPr="003D7D58">
        <w:rPr>
          <w:rFonts w:ascii="Arial" w:hAnsi="Arial" w:cs="Arial"/>
          <w:sz w:val="24"/>
          <w:szCs w:val="24"/>
        </w:rPr>
        <w:t xml:space="preserve"> на реализацию этого инвестиционного проекта</w:t>
      </w:r>
      <w:r w:rsidR="0056465A" w:rsidRPr="003D7D58">
        <w:rPr>
          <w:rFonts w:ascii="Arial" w:hAnsi="Arial" w:cs="Arial"/>
          <w:sz w:val="24"/>
          <w:szCs w:val="24"/>
        </w:rPr>
        <w:t>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>В случае если в ходе реализации инвестиционного проекта, в отношении которого имеется положительное заключение, увеличилась сметная стоимость (предполагаемая (предельная) сметная стоимость) объекта капитального строительств, строительство, реконструкция и (или) техническое перевооружение которого осуществляется в соответствии с этим инвестиционным проектом, или изменились показатели, предусмотренные подпунктами «а» - «б» пункта 2.2. настоящего Порядка, то в отношении таких проектов проводится повторная проверка в соответствии с</w:t>
      </w:r>
      <w:proofErr w:type="gramEnd"/>
      <w:r w:rsidRPr="003D7D58">
        <w:rPr>
          <w:rFonts w:ascii="Arial" w:hAnsi="Arial" w:cs="Arial"/>
          <w:sz w:val="24"/>
          <w:szCs w:val="24"/>
        </w:rPr>
        <w:t xml:space="preserve"> настоящим Порядком.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В случае если в результате повторной проверки было получено отрицательное заключение, оно является основанием для подготовки предложения об отмене ранее принятого решения о дальнейшем предоставлении средств бюджета </w:t>
      </w:r>
      <w:r w:rsidR="004724E6" w:rsidRPr="003D7D58">
        <w:rPr>
          <w:rFonts w:ascii="Arial" w:hAnsi="Arial" w:cs="Arial"/>
          <w:sz w:val="24"/>
          <w:szCs w:val="24"/>
        </w:rPr>
        <w:t>город</w:t>
      </w:r>
      <w:r w:rsidR="0056465A" w:rsidRPr="003D7D58">
        <w:rPr>
          <w:rFonts w:ascii="Arial" w:hAnsi="Arial" w:cs="Arial"/>
          <w:sz w:val="24"/>
          <w:szCs w:val="24"/>
        </w:rPr>
        <w:t>ского округа</w:t>
      </w:r>
      <w:r w:rsidRPr="003D7D58">
        <w:rPr>
          <w:rFonts w:ascii="Arial" w:hAnsi="Arial" w:cs="Arial"/>
          <w:sz w:val="24"/>
          <w:szCs w:val="24"/>
        </w:rPr>
        <w:t xml:space="preserve"> на реализацию инвестиционного проекта.</w:t>
      </w:r>
    </w:p>
    <w:p w:rsidR="00086153" w:rsidRPr="003D7D58" w:rsidRDefault="00086153" w:rsidP="00086153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lastRenderedPageBreak/>
        <w:t xml:space="preserve">4.3. Отрицательное заключение должно содержать мотивированные выводы о неэффективности использования средств бюджета </w:t>
      </w:r>
      <w:r w:rsidR="004724E6" w:rsidRPr="003D7D58">
        <w:rPr>
          <w:rFonts w:ascii="Arial" w:hAnsi="Arial" w:cs="Arial"/>
          <w:sz w:val="24"/>
          <w:szCs w:val="24"/>
        </w:rPr>
        <w:t>город</w:t>
      </w:r>
      <w:r w:rsidR="0056465A" w:rsidRPr="003D7D58">
        <w:rPr>
          <w:rFonts w:ascii="Arial" w:hAnsi="Arial" w:cs="Arial"/>
          <w:sz w:val="24"/>
          <w:szCs w:val="24"/>
        </w:rPr>
        <w:t>ского округа</w:t>
      </w:r>
      <w:r w:rsidRPr="003D7D58">
        <w:rPr>
          <w:rFonts w:ascii="Arial" w:hAnsi="Arial" w:cs="Arial"/>
          <w:sz w:val="24"/>
          <w:szCs w:val="24"/>
        </w:rPr>
        <w:t>, направляемых на капитальные вложения в целях реализации инвестиционного проекта, или о необходимости доработки документации с указанием конкретных недостатков.</w:t>
      </w:r>
    </w:p>
    <w:p w:rsidR="00086153" w:rsidRPr="003D7D58" w:rsidRDefault="00086153" w:rsidP="00086153">
      <w:pPr>
        <w:pStyle w:val="a5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 </w:t>
      </w:r>
    </w:p>
    <w:p w:rsidR="00086153" w:rsidRPr="003D7D58" w:rsidRDefault="00086153" w:rsidP="000861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153" w:rsidRPr="003D7D58" w:rsidRDefault="00086153" w:rsidP="00086153">
      <w:pPr>
        <w:spacing w:after="0" w:line="240" w:lineRule="auto"/>
        <w:ind w:left="4962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1 к Порядку проведения проверки инвестиционных проектов на предмет </w:t>
      </w:r>
      <w:proofErr w:type="gramStart"/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эффективности использования средств бюджета </w:t>
      </w:r>
      <w:r w:rsidR="004724E6" w:rsidRPr="003D7D58">
        <w:rPr>
          <w:rFonts w:ascii="Arial" w:eastAsia="Times New Roman" w:hAnsi="Arial" w:cs="Arial"/>
          <w:sz w:val="24"/>
          <w:szCs w:val="24"/>
          <w:lang w:eastAsia="ru-RU"/>
        </w:rPr>
        <w:t>городского округа</w:t>
      </w:r>
      <w:proofErr w:type="gramEnd"/>
      <w:r w:rsidR="004724E6"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Люберцы</w:t>
      </w:r>
      <w:r w:rsidRPr="003D7D58">
        <w:rPr>
          <w:rFonts w:ascii="Arial" w:eastAsia="Times New Roman" w:hAnsi="Arial" w:cs="Arial"/>
          <w:sz w:val="24"/>
          <w:szCs w:val="24"/>
          <w:lang w:eastAsia="ru-RU"/>
        </w:rPr>
        <w:t>, направляемых на капитальные вложения</w:t>
      </w:r>
    </w:p>
    <w:p w:rsidR="00086153" w:rsidRPr="003D7D58" w:rsidRDefault="00086153" w:rsidP="00086153">
      <w:pPr>
        <w:spacing w:after="0" w:line="240" w:lineRule="auto"/>
        <w:ind w:left="496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spacing w:after="0" w:line="240" w:lineRule="auto"/>
        <w:ind w:left="496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b/>
          <w:sz w:val="24"/>
          <w:szCs w:val="24"/>
          <w:lang w:val="x-none" w:eastAsia="x-none"/>
        </w:rPr>
        <w:t>Методика</w:t>
      </w:r>
    </w:p>
    <w:p w:rsidR="00086153" w:rsidRPr="003D7D58" w:rsidRDefault="00086153" w:rsidP="00086153">
      <w:pPr>
        <w:spacing w:after="0" w:line="240" w:lineRule="auto"/>
        <w:ind w:hanging="520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b/>
          <w:sz w:val="24"/>
          <w:szCs w:val="24"/>
          <w:lang w:val="x-none" w:eastAsia="x-none"/>
        </w:rPr>
        <w:t xml:space="preserve">оценки эффективности использования средств бюджета </w:t>
      </w:r>
      <w:r w:rsidR="004724E6" w:rsidRPr="003D7D58">
        <w:rPr>
          <w:rFonts w:ascii="Arial" w:eastAsia="Times New Roman" w:hAnsi="Arial" w:cs="Arial"/>
          <w:b/>
          <w:sz w:val="24"/>
          <w:szCs w:val="24"/>
          <w:lang w:eastAsia="x-none"/>
        </w:rPr>
        <w:t>городского округа Люберцы</w:t>
      </w:r>
      <w:r w:rsidRPr="003D7D58">
        <w:rPr>
          <w:rFonts w:ascii="Arial" w:eastAsia="Times New Roman" w:hAnsi="Arial" w:cs="Arial"/>
          <w:b/>
          <w:sz w:val="24"/>
          <w:szCs w:val="24"/>
          <w:lang w:val="x-none" w:eastAsia="x-none"/>
        </w:rPr>
        <w:t>, направляемых на капитальные вложения</w:t>
      </w:r>
    </w:p>
    <w:p w:rsidR="00086153" w:rsidRPr="003D7D58" w:rsidRDefault="00086153" w:rsidP="0008615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tabs>
          <w:tab w:val="left" w:pos="4155"/>
        </w:tabs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1. </w:t>
      </w:r>
      <w:r w:rsidRPr="003D7D58">
        <w:rPr>
          <w:rFonts w:ascii="Arial" w:eastAsia="Times New Roman" w:hAnsi="Arial" w:cs="Arial"/>
          <w:b/>
          <w:sz w:val="24"/>
          <w:szCs w:val="24"/>
          <w:lang w:val="x-none" w:eastAsia="x-none"/>
        </w:rPr>
        <w:t>Общие положения</w:t>
      </w:r>
    </w:p>
    <w:p w:rsidR="00086153" w:rsidRPr="003D7D58" w:rsidRDefault="00086153" w:rsidP="00086153">
      <w:pPr>
        <w:spacing w:after="0" w:line="240" w:lineRule="auto"/>
        <w:ind w:left="1080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tabs>
          <w:tab w:val="left" w:pos="695"/>
        </w:tabs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1.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1. 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Настоящая Методика предназначена для оценки эффективности использования средств бюджета </w:t>
      </w:r>
      <w:r w:rsidR="00DE6946" w:rsidRPr="003D7D58">
        <w:rPr>
          <w:rFonts w:ascii="Arial" w:eastAsia="Times New Roman" w:hAnsi="Arial" w:cs="Arial"/>
          <w:sz w:val="24"/>
          <w:szCs w:val="24"/>
          <w:lang w:eastAsia="x-none"/>
        </w:rPr>
        <w:t>город</w:t>
      </w:r>
      <w:r w:rsidR="0056465A" w:rsidRPr="003D7D58">
        <w:rPr>
          <w:rFonts w:ascii="Arial" w:eastAsia="Times New Roman" w:hAnsi="Arial" w:cs="Arial"/>
          <w:sz w:val="24"/>
          <w:szCs w:val="24"/>
          <w:lang w:eastAsia="x-none"/>
        </w:rPr>
        <w:t>ского округа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, направляемых на капитальные вложения (далее - Оценка эффективности), по инвестиционным проектам, предусматривающим строительство, реконструкцию, в том числе с элементами реставрации, объектов капитального строительства, приобретение объектов недвижимого имущества и (или) осуществление иных инвестиций в основной капитал, финансирование которых планируется осуществлять полностью или частично за счёт средств бюджета </w:t>
      </w:r>
      <w:r w:rsidR="007223C9" w:rsidRPr="003D7D58">
        <w:rPr>
          <w:rFonts w:ascii="Arial" w:eastAsia="Times New Roman" w:hAnsi="Arial" w:cs="Arial"/>
          <w:sz w:val="24"/>
          <w:szCs w:val="24"/>
          <w:lang w:eastAsia="x-none"/>
        </w:rPr>
        <w:t>город</w:t>
      </w:r>
      <w:r w:rsidR="0056465A" w:rsidRPr="003D7D58">
        <w:rPr>
          <w:rFonts w:ascii="Arial" w:eastAsia="Times New Roman" w:hAnsi="Arial" w:cs="Arial"/>
          <w:sz w:val="24"/>
          <w:szCs w:val="24"/>
          <w:lang w:eastAsia="x-none"/>
        </w:rPr>
        <w:t>ского округа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86153" w:rsidRPr="003D7D58" w:rsidRDefault="00086153" w:rsidP="00086153">
      <w:pPr>
        <w:tabs>
          <w:tab w:val="left" w:pos="695"/>
        </w:tabs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1.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2. Оценка эффективности осуществляется на основе интегральной оценки.</w:t>
      </w:r>
    </w:p>
    <w:p w:rsidR="00086153" w:rsidRPr="003D7D58" w:rsidRDefault="00086153" w:rsidP="00086153">
      <w:pPr>
        <w:tabs>
          <w:tab w:val="left" w:pos="689"/>
        </w:tabs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1.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3. Методика устанавливает общие требования к расчёту интегральной оценки.</w:t>
      </w:r>
    </w:p>
    <w:p w:rsidR="00086153" w:rsidRPr="003D7D58" w:rsidRDefault="00086153" w:rsidP="00086153">
      <w:pPr>
        <w:tabs>
          <w:tab w:val="left" w:pos="689"/>
        </w:tabs>
        <w:spacing w:after="0" w:line="240" w:lineRule="auto"/>
        <w:ind w:left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ind w:firstLine="1134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x-none"/>
        </w:rPr>
        <w:t>2</w:t>
      </w:r>
      <w:r w:rsidRPr="003D7D58">
        <w:rPr>
          <w:rFonts w:ascii="Arial" w:eastAsia="Times New Roman" w:hAnsi="Arial" w:cs="Arial"/>
          <w:b/>
          <w:sz w:val="24"/>
          <w:szCs w:val="24"/>
          <w:lang w:val="x-none" w:eastAsia="x-none"/>
        </w:rPr>
        <w:t>. Состав качественных критериев, порядок определения баллов оценки качественных критериев и оценки соответствия инвестиционного проекта качественным критериям</w:t>
      </w:r>
    </w:p>
    <w:p w:rsidR="00086153" w:rsidRPr="003D7D58" w:rsidRDefault="00086153" w:rsidP="00086153">
      <w:pPr>
        <w:spacing w:after="0" w:line="240" w:lineRule="auto"/>
        <w:ind w:firstLine="1134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tabs>
          <w:tab w:val="left" w:pos="68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2.1. 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Оценка соответствия инвестиционного проекта осуществляется на основе следующих качественных критериев:</w:t>
      </w:r>
    </w:p>
    <w:p w:rsidR="00086153" w:rsidRPr="003D7D58" w:rsidRDefault="00086153" w:rsidP="00086153">
      <w:pPr>
        <w:pStyle w:val="a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а) 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</w:p>
    <w:p w:rsidR="00086153" w:rsidRPr="003D7D58" w:rsidRDefault="00086153" w:rsidP="00086153">
      <w:pPr>
        <w:pStyle w:val="a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б) соответствие цели инвестиционного проекта приоритетам и целям, определенным в прогноз</w:t>
      </w:r>
      <w:r w:rsidR="00A918A0" w:rsidRPr="003D7D58">
        <w:rPr>
          <w:rFonts w:ascii="Arial" w:hAnsi="Arial" w:cs="Arial"/>
          <w:sz w:val="24"/>
          <w:szCs w:val="24"/>
        </w:rPr>
        <w:t>е</w:t>
      </w:r>
      <w:r w:rsidRPr="003D7D58">
        <w:rPr>
          <w:rFonts w:ascii="Arial" w:hAnsi="Arial" w:cs="Arial"/>
          <w:sz w:val="24"/>
          <w:szCs w:val="24"/>
        </w:rPr>
        <w:t xml:space="preserve"> социально-экономического развития</w:t>
      </w:r>
      <w:r w:rsidR="00B66DBA" w:rsidRPr="003D7D58">
        <w:rPr>
          <w:rFonts w:ascii="Arial" w:hAnsi="Arial" w:cs="Arial"/>
          <w:sz w:val="24"/>
          <w:szCs w:val="24"/>
        </w:rPr>
        <w:t>, стратегии социально-экономического развития</w:t>
      </w:r>
      <w:r w:rsidRPr="003D7D58">
        <w:rPr>
          <w:rFonts w:ascii="Arial" w:hAnsi="Arial" w:cs="Arial"/>
          <w:sz w:val="24"/>
          <w:szCs w:val="24"/>
        </w:rPr>
        <w:t xml:space="preserve"> и муниципальных программах </w:t>
      </w:r>
      <w:r w:rsidR="00307D6A" w:rsidRPr="003D7D58">
        <w:rPr>
          <w:rFonts w:ascii="Arial" w:hAnsi="Arial" w:cs="Arial"/>
          <w:sz w:val="24"/>
          <w:szCs w:val="24"/>
        </w:rPr>
        <w:t>городского округа Люберцы</w:t>
      </w:r>
      <w:r w:rsidRPr="003D7D58">
        <w:rPr>
          <w:rFonts w:ascii="Arial" w:hAnsi="Arial" w:cs="Arial"/>
          <w:sz w:val="24"/>
          <w:szCs w:val="24"/>
        </w:rPr>
        <w:t xml:space="preserve">, а также в </w:t>
      </w:r>
      <w:r w:rsidR="00B66DBA" w:rsidRPr="003D7D58">
        <w:rPr>
          <w:rFonts w:ascii="Arial" w:hAnsi="Arial" w:cs="Arial"/>
          <w:sz w:val="24"/>
          <w:szCs w:val="24"/>
        </w:rPr>
        <w:t xml:space="preserve">ежегодных </w:t>
      </w:r>
      <w:r w:rsidRPr="003D7D58">
        <w:rPr>
          <w:rFonts w:ascii="Arial" w:hAnsi="Arial" w:cs="Arial"/>
          <w:sz w:val="24"/>
          <w:szCs w:val="24"/>
        </w:rPr>
        <w:t>обращениях Губернатора Московской</w:t>
      </w:r>
      <w:r w:rsidR="00A918A0" w:rsidRPr="003D7D58">
        <w:rPr>
          <w:rFonts w:ascii="Arial" w:hAnsi="Arial" w:cs="Arial"/>
          <w:sz w:val="24"/>
          <w:szCs w:val="24"/>
        </w:rPr>
        <w:t xml:space="preserve"> области</w:t>
      </w:r>
      <w:r w:rsidRPr="003D7D58">
        <w:rPr>
          <w:rFonts w:ascii="Arial" w:hAnsi="Arial" w:cs="Arial"/>
          <w:sz w:val="24"/>
          <w:szCs w:val="24"/>
        </w:rPr>
        <w:t>;</w:t>
      </w:r>
    </w:p>
    <w:p w:rsidR="00086153" w:rsidRPr="003D7D58" w:rsidRDefault="00086153" w:rsidP="00086153">
      <w:pPr>
        <w:pStyle w:val="a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в) </w:t>
      </w:r>
      <w:r w:rsidR="00A918A0" w:rsidRPr="003D7D58">
        <w:rPr>
          <w:rFonts w:ascii="Arial" w:hAnsi="Arial" w:cs="Arial"/>
          <w:sz w:val="24"/>
          <w:szCs w:val="24"/>
        </w:rPr>
        <w:t xml:space="preserve">комплексный подход к решению существующей проблемы в рамках инвестиционного проекта во взаимосвязи с программными мероприятиями, реализуемыми в рамках государственных программ Российской Федерации, федеральных целевых программ, государственных программ (подпрограмм) Московской области и муниципальных программ городского округа Люберцы за счет </w:t>
      </w:r>
      <w:proofErr w:type="gramStart"/>
      <w:r w:rsidR="00A918A0" w:rsidRPr="003D7D58">
        <w:rPr>
          <w:rFonts w:ascii="Arial" w:hAnsi="Arial" w:cs="Arial"/>
          <w:sz w:val="24"/>
          <w:szCs w:val="24"/>
        </w:rPr>
        <w:t>средств бюджетов всех уровней бюджетной системы Российской Федерации</w:t>
      </w:r>
      <w:proofErr w:type="gramEnd"/>
      <w:r w:rsidRPr="003D7D58">
        <w:rPr>
          <w:rFonts w:ascii="Arial" w:hAnsi="Arial" w:cs="Arial"/>
          <w:sz w:val="24"/>
          <w:szCs w:val="24"/>
        </w:rPr>
        <w:t>;</w:t>
      </w:r>
    </w:p>
    <w:p w:rsidR="00086153" w:rsidRPr="003D7D58" w:rsidRDefault="00086153" w:rsidP="00086153">
      <w:pPr>
        <w:pStyle w:val="a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г) необходимость строительства (реконструкции и технического перевооружения) объекта капитального строительства</w:t>
      </w:r>
      <w:r w:rsidR="00011CD6" w:rsidRPr="003D7D58">
        <w:rPr>
          <w:rFonts w:ascii="Arial" w:hAnsi="Arial" w:cs="Arial"/>
          <w:sz w:val="24"/>
          <w:szCs w:val="24"/>
        </w:rPr>
        <w:t xml:space="preserve"> либо необходимость приобретения объекта недвижимого имущества</w:t>
      </w:r>
      <w:r w:rsidRPr="003D7D58">
        <w:rPr>
          <w:rFonts w:ascii="Arial" w:hAnsi="Arial" w:cs="Arial"/>
          <w:sz w:val="24"/>
          <w:szCs w:val="24"/>
        </w:rPr>
        <w:t>, создаваемого</w:t>
      </w:r>
      <w:r w:rsidR="00011CD6" w:rsidRPr="003D7D58">
        <w:rPr>
          <w:rFonts w:ascii="Arial" w:hAnsi="Arial" w:cs="Arial"/>
          <w:sz w:val="24"/>
          <w:szCs w:val="24"/>
        </w:rPr>
        <w:t xml:space="preserve"> (приобретаемого)</w:t>
      </w:r>
      <w:r w:rsidRPr="003D7D58">
        <w:rPr>
          <w:rFonts w:ascii="Arial" w:hAnsi="Arial" w:cs="Arial"/>
          <w:sz w:val="24"/>
          <w:szCs w:val="24"/>
        </w:rPr>
        <w:t xml:space="preserve"> в рамках инвестиционного </w:t>
      </w:r>
      <w:r w:rsidRPr="003D7D58">
        <w:rPr>
          <w:rFonts w:ascii="Arial" w:hAnsi="Arial" w:cs="Arial"/>
          <w:sz w:val="24"/>
          <w:szCs w:val="24"/>
        </w:rPr>
        <w:lastRenderedPageBreak/>
        <w:t xml:space="preserve">проекта, в связи с осуществлением </w:t>
      </w:r>
      <w:r w:rsidR="00C741EC" w:rsidRPr="003D7D58">
        <w:rPr>
          <w:rFonts w:ascii="Arial" w:hAnsi="Arial" w:cs="Arial"/>
          <w:sz w:val="24"/>
          <w:szCs w:val="24"/>
        </w:rPr>
        <w:t>городским округом Люберцы</w:t>
      </w:r>
      <w:r w:rsidRPr="003D7D58">
        <w:rPr>
          <w:rFonts w:ascii="Arial" w:hAnsi="Arial" w:cs="Arial"/>
          <w:sz w:val="24"/>
          <w:szCs w:val="24"/>
        </w:rPr>
        <w:t xml:space="preserve"> полномочий, отнесенных к предметам его ведения;</w:t>
      </w:r>
    </w:p>
    <w:p w:rsidR="00086153" w:rsidRPr="003D7D58" w:rsidRDefault="00086153" w:rsidP="00086153">
      <w:pPr>
        <w:pStyle w:val="a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д) отсутствие в достаточном объеме замещающей продукции (работ и услуг), производимой иными организациями;</w:t>
      </w:r>
    </w:p>
    <w:p w:rsidR="00AF5AD6" w:rsidRPr="003D7D58" w:rsidRDefault="00AF5AD6" w:rsidP="00B73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е) обоснование необходимости реализации инвестиционного проекта с привлечением средств бюджета городского округа;</w:t>
      </w:r>
    </w:p>
    <w:p w:rsidR="00AF5AD6" w:rsidRPr="003D7D58" w:rsidRDefault="00AF5AD6" w:rsidP="00B73F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ж) наличие муниципальных программ городского округа </w:t>
      </w:r>
      <w:r w:rsidR="009448C2" w:rsidRPr="003D7D58">
        <w:rPr>
          <w:rFonts w:ascii="Arial" w:hAnsi="Arial" w:cs="Arial"/>
          <w:sz w:val="24"/>
          <w:szCs w:val="24"/>
        </w:rPr>
        <w:t>Люберцы</w:t>
      </w:r>
      <w:r w:rsidRPr="003D7D58">
        <w:rPr>
          <w:rFonts w:ascii="Arial" w:hAnsi="Arial" w:cs="Arial"/>
          <w:sz w:val="24"/>
          <w:szCs w:val="24"/>
        </w:rPr>
        <w:t xml:space="preserve">, реализуемых за счет средств бюджета городского округа, предусматривающих строительство, реконструкцию, в том числе с элементами реставрации, объектов капитального строительства собственности городского округа </w:t>
      </w:r>
      <w:r w:rsidR="009448C2" w:rsidRPr="003D7D58">
        <w:rPr>
          <w:rFonts w:ascii="Arial" w:hAnsi="Arial" w:cs="Arial"/>
          <w:sz w:val="24"/>
          <w:szCs w:val="24"/>
        </w:rPr>
        <w:t>Люберцы</w:t>
      </w:r>
      <w:r w:rsidRPr="003D7D58">
        <w:rPr>
          <w:rFonts w:ascii="Arial" w:hAnsi="Arial" w:cs="Arial"/>
          <w:sz w:val="24"/>
          <w:szCs w:val="24"/>
        </w:rPr>
        <w:t>, реализуемых в рамках инвестиционных проектов;</w:t>
      </w:r>
    </w:p>
    <w:p w:rsidR="00086153" w:rsidRPr="003D7D58" w:rsidRDefault="009448C2" w:rsidP="00B73F2B">
      <w:pPr>
        <w:pStyle w:val="a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з</w:t>
      </w:r>
      <w:r w:rsidR="00086153" w:rsidRPr="003D7D58">
        <w:rPr>
          <w:rFonts w:ascii="Arial" w:hAnsi="Arial" w:cs="Arial"/>
          <w:sz w:val="24"/>
          <w:szCs w:val="24"/>
        </w:rPr>
        <w:t>)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оборудования;</w:t>
      </w:r>
    </w:p>
    <w:p w:rsidR="00086153" w:rsidRPr="003D7D58" w:rsidRDefault="009448C2" w:rsidP="00B73F2B">
      <w:pPr>
        <w:pStyle w:val="a5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>и</w:t>
      </w:r>
      <w:r w:rsidR="00086153" w:rsidRPr="003D7D58">
        <w:rPr>
          <w:rFonts w:ascii="Arial" w:hAnsi="Arial" w:cs="Arial"/>
          <w:sz w:val="24"/>
          <w:szCs w:val="24"/>
        </w:rPr>
        <w:t>) наличие положительного заключения государственной экспертизы проектной документации и результатов инженерных изысканий в отношении объектов капитального строительства, за исключением объектов капитального строительства, в отношении которых в установленном законодательством Российской Федерации порядке не требуется получения заключения государственной экспертизы проектной документации и результатов инженерных изысканий;</w:t>
      </w:r>
      <w:proofErr w:type="gramEnd"/>
    </w:p>
    <w:p w:rsidR="00086153" w:rsidRPr="003D7D58" w:rsidRDefault="009448C2" w:rsidP="00B73F2B">
      <w:pPr>
        <w:pStyle w:val="a5"/>
        <w:spacing w:after="0" w:line="240" w:lineRule="auto"/>
        <w:ind w:left="0" w:firstLine="686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к</w:t>
      </w:r>
      <w:r w:rsidR="00086153" w:rsidRPr="003D7D58">
        <w:rPr>
          <w:rFonts w:ascii="Arial" w:hAnsi="Arial" w:cs="Arial"/>
          <w:sz w:val="24"/>
          <w:szCs w:val="24"/>
        </w:rPr>
        <w:t>) 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 и включенной Министерством строительства и жилищно-коммунального хозяйства Российской федерации в реестр типовой проектной документации.</w:t>
      </w:r>
    </w:p>
    <w:p w:rsidR="00086153" w:rsidRPr="003D7D58" w:rsidRDefault="00086153" w:rsidP="00086153">
      <w:pPr>
        <w:tabs>
          <w:tab w:val="left" w:pos="42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2.2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Оценка соответствия инвестиционного проекта качественным критериям рассчитывается по следующей формуле:</w:t>
      </w:r>
    </w:p>
    <w:p w:rsidR="00086153" w:rsidRPr="003D7D58" w:rsidRDefault="00086153" w:rsidP="00086153">
      <w:pPr>
        <w:tabs>
          <w:tab w:val="left" w:pos="42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3D7D58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</w:pPr>
      <m:oMathPara>
        <m:oMath>
          <m:sSub>
            <m:sSubPr>
              <m:ctrlPr>
                <w:rPr>
                  <w:rFonts w:ascii="Cambria Math" w:eastAsia="Calibri" w:hAnsi="Cambria Math" w:cs="Arial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 w:cs="Arial"/>
                  <w:sz w:val="24"/>
                  <w:szCs w:val="24"/>
                </w:rPr>
                <m:t>Ч</m:t>
              </m:r>
            </m:e>
            <m:sub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1</m:t>
              </m:r>
            </m:sub>
          </m:sSub>
          <m:r>
            <w:rPr>
              <w:rFonts w:ascii="Cambria Math" w:hAnsi="Cambria Math" w:cs="Arial"/>
              <w:sz w:val="24"/>
              <w:szCs w:val="24"/>
              <w:vertAlign w:val="subscript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 w:cs="Arial"/>
                  <w:sz w:val="24"/>
                  <w:szCs w:val="24"/>
                  <w:vertAlign w:val="subscript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Calibri" w:hAnsi="Cambria Math" w:cs="Arial"/>
                      <w:sz w:val="24"/>
                      <w:szCs w:val="24"/>
                      <w:vertAlign w:val="subscript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  <w:lang w:val="en-US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  <w:lang w:val="en-US"/>
                    </w:rPr>
                    <m:t>k1</m:t>
                  </m:r>
                </m:sup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sz w:val="24"/>
                          <w:szCs w:val="24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</w:rPr>
                        <m:t>б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  <w:lang w:val="en-US"/>
                        </w:rPr>
                        <m:t>1i</m:t>
                      </m:r>
                    </m:sub>
                  </m:sSub>
                </m:e>
              </m:nary>
            </m:num>
            <m:den>
              <m:d>
                <m:dPr>
                  <m:ctrlP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  <w:lang w:val="en-U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Calibri" w:hAnsi="Cambria Math" w:cs="Arial"/>
                          <w:i/>
                          <w:sz w:val="24"/>
                          <w:szCs w:val="24"/>
                          <w:vertAlign w:val="subscript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  <w:lang w:val="en-US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  <w:lang w:val="en-US"/>
                        </w:rPr>
                        <m:t>1</m:t>
                      </m:r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vertAlign w:val="subscript"/>
                        </w:rPr>
                        <m:t>нп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 w:cs="Arial"/>
              <w:sz w:val="24"/>
              <w:szCs w:val="24"/>
              <w:vertAlign w:val="subscript"/>
            </w:rPr>
            <m:t>Х</m:t>
          </m:r>
          <m:r>
            <w:rPr>
              <w:rFonts w:ascii="Cambria Math" w:hAnsi="Cambria Math" w:cs="Arial"/>
              <w:sz w:val="24"/>
              <w:szCs w:val="24"/>
              <w:vertAlign w:val="subscript"/>
              <w:lang w:val="en-US"/>
            </w:rPr>
            <m:t>100%</m:t>
          </m:r>
        </m:oMath>
      </m:oMathPara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где:</w:t>
      </w:r>
    </w:p>
    <w:p w:rsidR="00086153" w:rsidRPr="003D7D58" w:rsidRDefault="003D7D58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</w:rPr>
              <m:t>Ч</m:t>
            </m:r>
          </m:e>
          <m:sub>
            <m:r>
              <w:rPr>
                <w:rFonts w:ascii="Cambria Math" w:hAnsi="Cambria Math" w:cs="Arial"/>
                <w:sz w:val="24"/>
                <w:szCs w:val="24"/>
              </w:rPr>
              <m:t>1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 - оценка соответствия инвестиционного проекта качественным критериям; </w:t>
      </w:r>
    </w:p>
    <w:p w:rsidR="00086153" w:rsidRPr="003D7D58" w:rsidRDefault="003D7D58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1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fldChar w:fldCharType="begin"/>
      </w:r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Arial"/>
            <w:sz w:val="24"/>
            <w:szCs w:val="24"/>
            <w:vertAlign w:val="subscript"/>
            <w:lang w:val="en-US"/>
          </w:rPr>
          <m:t>k</m:t>
        </m:r>
        <m:r>
          <m:rPr>
            <m:sty m:val="p"/>
          </m:rPr>
          <w:rPr>
            <w:rFonts w:ascii="Cambria Math" w:hAnsi="Cambria Math" w:cs="Arial"/>
            <w:sz w:val="24"/>
            <w:szCs w:val="24"/>
            <w:vertAlign w:val="subscript"/>
          </w:rPr>
          <m:t>1</m:t>
        </m:r>
      </m:oMath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instrText xml:space="preserve"> </w:instrText>
      </w:r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fldChar w:fldCharType="end"/>
      </w:r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- общее  число  качественных критериев; </w:t>
      </w:r>
    </w:p>
    <w:p w:rsidR="00086153" w:rsidRPr="003D7D58" w:rsidRDefault="003D7D58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libri" w:hAnsi="Cambria Math" w:cs="Arial"/>
                <w:sz w:val="24"/>
                <w:szCs w:val="24"/>
                <w:vertAlign w:val="subscript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б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1</m:t>
            </m:r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i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- балл оценки i-го качественного критерия; </w:t>
      </w:r>
    </w:p>
    <w:p w:rsidR="00086153" w:rsidRPr="003D7D58" w:rsidRDefault="003D7D58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1нп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- число критериев, не применимых к проверяемому  инвестиционному проекту. </w:t>
      </w:r>
    </w:p>
    <w:p w:rsidR="00086153" w:rsidRPr="003D7D58" w:rsidRDefault="00086153" w:rsidP="00086153">
      <w:pPr>
        <w:tabs>
          <w:tab w:val="left" w:pos="753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2.3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Требования к определению баллов оценки по каждому из качественных критериев установлены пунктами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2.4. - 2.1</w:t>
      </w:r>
      <w:r w:rsidR="001928B5" w:rsidRPr="003D7D58">
        <w:rPr>
          <w:rFonts w:ascii="Arial" w:eastAsia="Times New Roman" w:hAnsi="Arial" w:cs="Arial"/>
          <w:sz w:val="24"/>
          <w:szCs w:val="24"/>
          <w:lang w:eastAsia="x-none"/>
        </w:rPr>
        <w:t>3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.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настоящей Методики.</w:t>
      </w:r>
    </w:p>
    <w:p w:rsidR="00086153" w:rsidRPr="003D7D58" w:rsidRDefault="00086153" w:rsidP="00086153">
      <w:pPr>
        <w:tabs>
          <w:tab w:val="left" w:pos="753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Возможные значения баллов оценки по каждому из качественных критериев приведены в графе «Допустимые баллы оценки» таблицы 1 «Оценка соответствия инвестиционного проекта качественным критериям» приложения № 1 к настоящей Методике.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2.4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Критерий –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наличие четко сформулированной цели инвестиционного проекта с определением количественного показателя (показателей) результатов его осуществления;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проекту, если в паспорте инвестиционного проекта и обосновании экономической целесообразности, объёма и сроков осуществления капитальных вложений дана чёткая формулировка конечных социально-экономических результатов реализации инвестиционного проекта и определены характеризующие их количественные показатели (показатель).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Конечные социально-экономические результаты реализации инвестиционного проекта - эффект для потребителей, населения, получаемый от товаров, работ или услуг, произведённых после реализации инвестиционного проекта. Например, снижение уровня 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lastRenderedPageBreak/>
        <w:t xml:space="preserve">загрязнения окружающей среды, повышение уровня обеспеченности населения </w:t>
      </w:r>
      <w:r w:rsidR="00C07D9C" w:rsidRPr="003D7D58">
        <w:rPr>
          <w:rFonts w:ascii="Arial" w:eastAsia="Times New Roman" w:hAnsi="Arial" w:cs="Arial"/>
          <w:sz w:val="24"/>
          <w:szCs w:val="24"/>
          <w:lang w:eastAsia="x-none"/>
        </w:rPr>
        <w:t>услугами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образования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, культуры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и другие.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Рекомендуемые показатели, характеризующие конечные социально- экономические результаты реализации инвестиционного проекта по различным видам деятельности и типам проектов, приведены в приложении № 3 к настоящей Методике. Заявитель вправе определить иные показатели с учётом специфики инвестиционного проекта.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2.5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Критерий - соответствие цели инвестиционного проекта приоритетам и целям, определённым в прогнозах социально-экономического развития</w:t>
      </w:r>
      <w:r w:rsidR="000211FD" w:rsidRPr="003D7D58">
        <w:rPr>
          <w:rFonts w:ascii="Arial" w:eastAsia="Times New Roman" w:hAnsi="Arial" w:cs="Arial"/>
          <w:sz w:val="24"/>
          <w:szCs w:val="24"/>
          <w:lang w:eastAsia="x-none"/>
        </w:rPr>
        <w:t>, стратегии социально-экономического развития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и муниципальных программах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</w:t>
      </w:r>
      <w:r w:rsidR="000211FD" w:rsidRPr="003D7D58"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, а также в </w:t>
      </w:r>
      <w:r w:rsidR="000211FD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ежегодных 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обращениях Губернатора Московской</w:t>
      </w:r>
      <w:r w:rsidR="000211FD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области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инвестиционному проекту, если цель инвестиционного проекта соответствует одному из приоритетов и целей в указанных документах. Для обоснования оценки Заявитель приводит формулировку приоритета и цели со ссылкой на соответствующий документ.</w:t>
      </w:r>
    </w:p>
    <w:p w:rsidR="00126622" w:rsidRPr="003D7D58" w:rsidRDefault="00086153" w:rsidP="0027444D">
      <w:pPr>
        <w:spacing w:after="0" w:line="240" w:lineRule="auto"/>
        <w:ind w:firstLine="686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2.6. 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Критерий – </w:t>
      </w:r>
      <w:r w:rsidR="0027444D" w:rsidRPr="003D7D58">
        <w:rPr>
          <w:rFonts w:ascii="Arial" w:hAnsi="Arial" w:cs="Arial"/>
          <w:sz w:val="24"/>
          <w:szCs w:val="24"/>
        </w:rPr>
        <w:t>комплексный подход к решению существующей проблемы в рамках инвестиционного проекта во взаимосвязи с программными мероприятиями, реализуемыми в рамках государственных программ Российской Федерации, федеральных целевых программ, государственных программ (подпрограмм) Московской области и муниципальных программ городского округа Люберцы за счет средств бюджетов всех уровней бюджетной системы Российской Федерации</w:t>
      </w:r>
      <w:r w:rsidR="00126622" w:rsidRPr="003D7D58">
        <w:rPr>
          <w:rFonts w:ascii="Arial" w:hAnsi="Arial" w:cs="Arial"/>
          <w:sz w:val="24"/>
          <w:szCs w:val="24"/>
        </w:rPr>
        <w:t>;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инвестиционному проекту, подлежащему включению (включённому) в указанные программы, в случае соответствия цели инвестиционного проекта задаче программного мероприятия, решение которой обеспечивает реализация предлагаемого инвестиционного проекта.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Заявитель приводит наименование соответствующей программы, реквизиты документа, утверждающего соответствующую программу, а также наименование программного мероприятия, выполнение которого обеспечит осуществление инвестиционного проекта.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По инвестиционным проектам, финансирование которых планируется осуществлять частично за счёт средств бюджета </w:t>
      </w:r>
      <w:r w:rsidR="00B752B4" w:rsidRPr="003D7D58">
        <w:rPr>
          <w:rFonts w:ascii="Arial" w:eastAsia="Times New Roman" w:hAnsi="Arial" w:cs="Arial"/>
          <w:sz w:val="24"/>
          <w:szCs w:val="24"/>
          <w:lang w:eastAsia="x-none"/>
        </w:rPr>
        <w:t>город</w:t>
      </w:r>
      <w:r w:rsidR="00556DCB" w:rsidRPr="003D7D58">
        <w:rPr>
          <w:rFonts w:ascii="Arial" w:eastAsia="Times New Roman" w:hAnsi="Arial" w:cs="Arial"/>
          <w:sz w:val="24"/>
          <w:szCs w:val="24"/>
          <w:lang w:eastAsia="x-none"/>
        </w:rPr>
        <w:t>ского округа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, необходимо:</w:t>
      </w:r>
    </w:p>
    <w:p w:rsidR="00086153" w:rsidRPr="003D7D58" w:rsidRDefault="00086153" w:rsidP="00086153">
      <w:pPr>
        <w:tabs>
          <w:tab w:val="left" w:pos="692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наличие документального подтверждения каждого участника реализации инвестиционного проекта об осуществлении финансирования (</w:t>
      </w:r>
      <w:proofErr w:type="spellStart"/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софинансирования</w:t>
      </w:r>
      <w:proofErr w:type="spellEnd"/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) этого проекта с указанием объёмов и сроков финансирования;</w:t>
      </w:r>
    </w:p>
    <w:p w:rsidR="00086153" w:rsidRPr="003D7D58" w:rsidRDefault="00086153" w:rsidP="00086153">
      <w:pPr>
        <w:tabs>
          <w:tab w:val="left" w:pos="833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 xml:space="preserve">соответствие предполагаемого объёма и сроков </w:t>
      </w:r>
      <w:proofErr w:type="spellStart"/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софинансирования</w:t>
      </w:r>
      <w:proofErr w:type="spellEnd"/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инвестиционного проекта в представленных документах объёму и срокам </w:t>
      </w:r>
      <w:proofErr w:type="spellStart"/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софинансирования</w:t>
      </w:r>
      <w:proofErr w:type="spellEnd"/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, предусмотренным паспортом инвестиционного проекта.</w:t>
      </w:r>
    </w:p>
    <w:p w:rsidR="00086153" w:rsidRPr="003D7D58" w:rsidRDefault="00086153" w:rsidP="00086153">
      <w:pPr>
        <w:tabs>
          <w:tab w:val="left" w:pos="0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Для инвестиционных проектов, не подлежащих включению в указанные программы,  Заявитель в обоснование экономической целесообразности, объемов и сроков осуществления капитальных вложений включает оценку влияния реализации инвестиционного проекта на комплексное развитие территории </w:t>
      </w:r>
      <w:r w:rsidR="004539C3" w:rsidRPr="003D7D58"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86153" w:rsidRPr="003D7D58" w:rsidRDefault="00086153" w:rsidP="00086153">
      <w:pPr>
        <w:tabs>
          <w:tab w:val="left" w:pos="810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2.7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Критерий –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необходимость строительства (реконструкции и технического перевооружения) объекта капитального строительства</w:t>
      </w:r>
      <w:r w:rsidR="00323F49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либо необходимость приобретения объекта недвижимого имущества,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создаваемого</w:t>
      </w:r>
      <w:r w:rsidR="00323F49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(приобретаемого)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в рамках инвестиционного проекта, в связи с осуществлением </w:t>
      </w:r>
      <w:r w:rsidR="00323F49" w:rsidRPr="003D7D58">
        <w:rPr>
          <w:rFonts w:ascii="Arial" w:eastAsia="Times New Roman" w:hAnsi="Arial" w:cs="Arial"/>
          <w:sz w:val="24"/>
          <w:szCs w:val="24"/>
          <w:lang w:eastAsia="x-none"/>
        </w:rPr>
        <w:t>городским округом Люберцы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полномочий, отн</w:t>
      </w:r>
      <w:r w:rsidR="00745F1D" w:rsidRPr="003D7D58">
        <w:rPr>
          <w:rFonts w:ascii="Arial" w:eastAsia="Times New Roman" w:hAnsi="Arial" w:cs="Arial"/>
          <w:sz w:val="24"/>
          <w:szCs w:val="24"/>
          <w:lang w:eastAsia="x-none"/>
        </w:rPr>
        <w:t>есенных к предметам его ведения.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при наличии обоснования невозможности осуществления органами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местного самоуправления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полномочий, отнесённых к предмету их ведения:</w:t>
      </w:r>
    </w:p>
    <w:p w:rsidR="00086153" w:rsidRPr="003D7D58" w:rsidRDefault="00086153" w:rsidP="00086153">
      <w:pPr>
        <w:tabs>
          <w:tab w:val="left" w:pos="75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без строительства объекта капитального строительства, создаваемого в рамках инвестиционного проекта;</w:t>
      </w:r>
    </w:p>
    <w:p w:rsidR="00086153" w:rsidRPr="003D7D58" w:rsidRDefault="00086153" w:rsidP="00086153">
      <w:pPr>
        <w:tabs>
          <w:tab w:val="left" w:pos="702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lastRenderedPageBreak/>
        <w:t>б)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без реконструкции, в т. ч. с элементами реставрации, объекта капитального строительства (с документальным подтверждением необходимости осуществления мероприятий по их реализации: указание степени изношенности конструкций, обоснование необходимости замены действующего и/или приобретения нового оборудования);</w:t>
      </w:r>
    </w:p>
    <w:p w:rsidR="00086153" w:rsidRPr="003D7D58" w:rsidRDefault="00086153" w:rsidP="00086153">
      <w:pPr>
        <w:tabs>
          <w:tab w:val="left" w:pos="753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в)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без приобретения объекта недвижимого имущества (с документальным подтверждением необходимости осуществления мероприятий по их реализации: указание степени изношенности приобретаемого объекта).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Проверка по данному критерию в отношении объектов недвижимого имущества осуществляется путём обоснования необходимости приобретения объекта недвижимого имущества и невозможности строительства объекта капитального строительства, а также обоснования выбора данного объекта недвижимого имущества, планируемого к приобретению (в случае приобретения конкретного объекта недвижимого имущества).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В случае приобретения объекта недвижимого имущества в муниципальную собственность </w:t>
      </w:r>
      <w:r w:rsidR="00C22BA6" w:rsidRPr="003D7D58"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проверка по данному критерию также включает представление подтверждения Управления Федеральной службы государственной регистрации, кадастра и картографии по Московской области отсутствия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на балансе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</w:t>
      </w:r>
      <w:r w:rsidR="00C27EA0" w:rsidRPr="003D7D58"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объекта недвижимого имущества, пригодного для использования его в целях, для которых он приобретается, и обоснование нецелесообразности или невозможности получения такого объекта во владение и пользование по договору аренды.</w:t>
      </w:r>
    </w:p>
    <w:p w:rsidR="00403C7E" w:rsidRPr="003D7D58" w:rsidRDefault="00403C7E" w:rsidP="00403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2.8. </w:t>
      </w:r>
      <w:r w:rsidRPr="003D7D58">
        <w:rPr>
          <w:rFonts w:ascii="Arial" w:hAnsi="Arial" w:cs="Arial"/>
          <w:sz w:val="24"/>
          <w:szCs w:val="24"/>
        </w:rPr>
        <w:t>Критерий - отсутствие в достаточном объеме замещающей продукции (работ и услуг), производимой иными организациями.</w:t>
      </w:r>
    </w:p>
    <w:p w:rsidR="00403C7E" w:rsidRPr="003D7D58" w:rsidRDefault="00403C7E" w:rsidP="00403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Балл, равный 1, присваивается в случае, если в рамках проекта предполагается:</w:t>
      </w:r>
    </w:p>
    <w:p w:rsidR="00403C7E" w:rsidRPr="003D7D58" w:rsidRDefault="00403C7E" w:rsidP="00403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а) производство продукции (работ и услуг), не имеющей мировых и отечественных аналогов;</w:t>
      </w:r>
    </w:p>
    <w:p w:rsidR="00403C7E" w:rsidRPr="003D7D58" w:rsidRDefault="00403C7E" w:rsidP="00403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б) производство импортозамещающей продукции (работ и услуг);</w:t>
      </w:r>
    </w:p>
    <w:p w:rsidR="00403C7E" w:rsidRPr="003D7D58" w:rsidRDefault="00403C7E" w:rsidP="00403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в) производство продукции (работ и услуг), спрос на которую с учетом производства замещающей продукции удовлетворяется не в полном объеме.</w:t>
      </w:r>
    </w:p>
    <w:p w:rsidR="00403C7E" w:rsidRPr="003D7D58" w:rsidRDefault="00403C7E" w:rsidP="00403C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Для обоснования соответствия критерию заявитель указывает объемы, основные характеристики аналогичной импортируемой продукции; объемы производства, основные характеристики, наименование и месторасположение производителя замещающей продукции (работ и услуг), а также информацию о нормативной, фактической потребности в производимой продукции (работах и услугах).</w:t>
      </w:r>
    </w:p>
    <w:p w:rsidR="00CA423B" w:rsidRPr="003D7D58" w:rsidRDefault="00086153" w:rsidP="00CA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2.</w:t>
      </w:r>
      <w:r w:rsidR="00575C2A" w:rsidRPr="003D7D58">
        <w:rPr>
          <w:rFonts w:ascii="Arial" w:eastAsia="Times New Roman" w:hAnsi="Arial" w:cs="Arial"/>
          <w:sz w:val="24"/>
          <w:szCs w:val="24"/>
          <w:lang w:eastAsia="x-none"/>
        </w:rPr>
        <w:t>9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  <w:r w:rsidR="00575C2A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</w:t>
      </w:r>
      <w:r w:rsidR="00CA423B" w:rsidRPr="003D7D58">
        <w:rPr>
          <w:rFonts w:ascii="Arial" w:hAnsi="Arial" w:cs="Arial"/>
          <w:sz w:val="24"/>
          <w:szCs w:val="24"/>
        </w:rPr>
        <w:t>Критерий - обоснование необходимости реализации инвестиционного проекта с привлечением средств бюджета городского округа.</w:t>
      </w:r>
    </w:p>
    <w:p w:rsidR="00CA423B" w:rsidRPr="003D7D58" w:rsidRDefault="00CA423B" w:rsidP="00CA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Балл, равный 1, присваивается в случае, если строительство, реконструкция, в том числе с элементами реставрации, объекта капитального строительства, создаваемого в рамках инвестиционного проекта, а также приобретение недвижимого имущества планируется осуществить в рамках муниципальной программы (подпрограммы) городского округа Люберцы. Заявителем указываются наименование и реквизиты соответствующих документов.</w:t>
      </w:r>
    </w:p>
    <w:p w:rsidR="00CA423B" w:rsidRPr="003D7D58" w:rsidRDefault="00CA423B" w:rsidP="00CA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По инвестиционным проектам, финансирование которых планируется осуществлять частично за счет средств бюджета городского округа, необходимо:</w:t>
      </w:r>
    </w:p>
    <w:p w:rsidR="00CA423B" w:rsidRPr="003D7D58" w:rsidRDefault="00CA423B" w:rsidP="00CA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а) наличие документального подтверждения участников реализации инвестиционного проекта об осуществлении финансирования (</w:t>
      </w:r>
      <w:proofErr w:type="spellStart"/>
      <w:r w:rsidRPr="003D7D5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D7D58">
        <w:rPr>
          <w:rFonts w:ascii="Arial" w:hAnsi="Arial" w:cs="Arial"/>
          <w:sz w:val="24"/>
          <w:szCs w:val="24"/>
        </w:rPr>
        <w:t>) этого проекта и намечаемом размере финансирования (</w:t>
      </w:r>
      <w:proofErr w:type="spellStart"/>
      <w:r w:rsidRPr="003D7D5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D7D58">
        <w:rPr>
          <w:rFonts w:ascii="Arial" w:hAnsi="Arial" w:cs="Arial"/>
          <w:sz w:val="24"/>
          <w:szCs w:val="24"/>
        </w:rPr>
        <w:t xml:space="preserve">) за счет </w:t>
      </w:r>
      <w:proofErr w:type="gramStart"/>
      <w:r w:rsidRPr="003D7D58">
        <w:rPr>
          <w:rFonts w:ascii="Arial" w:hAnsi="Arial" w:cs="Arial"/>
          <w:sz w:val="24"/>
          <w:szCs w:val="24"/>
        </w:rPr>
        <w:t>средств бюджет</w:t>
      </w:r>
      <w:r w:rsidR="00110F94" w:rsidRPr="003D7D58">
        <w:rPr>
          <w:rFonts w:ascii="Arial" w:hAnsi="Arial" w:cs="Arial"/>
          <w:sz w:val="24"/>
          <w:szCs w:val="24"/>
        </w:rPr>
        <w:t>ов всех уровней бюджетной системы Российской Федерации</w:t>
      </w:r>
      <w:proofErr w:type="gramEnd"/>
      <w:r w:rsidRPr="003D7D58">
        <w:rPr>
          <w:rFonts w:ascii="Arial" w:hAnsi="Arial" w:cs="Arial"/>
          <w:sz w:val="24"/>
          <w:szCs w:val="24"/>
        </w:rPr>
        <w:t xml:space="preserve"> и (или) внебюджетных источников финансирования;</w:t>
      </w:r>
    </w:p>
    <w:p w:rsidR="00CA423B" w:rsidRPr="003D7D58" w:rsidRDefault="00CA423B" w:rsidP="00CA42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б) соответствие предполагаемого объема и сроков </w:t>
      </w:r>
      <w:proofErr w:type="spellStart"/>
      <w:r w:rsidRPr="003D7D5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D7D58">
        <w:rPr>
          <w:rFonts w:ascii="Arial" w:hAnsi="Arial" w:cs="Arial"/>
          <w:sz w:val="24"/>
          <w:szCs w:val="24"/>
        </w:rPr>
        <w:t xml:space="preserve"> инвестиционного проекта в представленных документах объему и срокам </w:t>
      </w:r>
      <w:proofErr w:type="spellStart"/>
      <w:r w:rsidRPr="003D7D5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3D7D58">
        <w:rPr>
          <w:rFonts w:ascii="Arial" w:hAnsi="Arial" w:cs="Arial"/>
          <w:sz w:val="24"/>
          <w:szCs w:val="24"/>
        </w:rPr>
        <w:t>, предусмотренным паспортом инвестиционного проекта.</w:t>
      </w:r>
    </w:p>
    <w:p w:rsidR="00A271B6" w:rsidRPr="003D7D58" w:rsidRDefault="00575C2A" w:rsidP="00E52B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lastRenderedPageBreak/>
        <w:t xml:space="preserve">2.10. </w:t>
      </w:r>
      <w:r w:rsidR="00A271B6" w:rsidRPr="003D7D58">
        <w:rPr>
          <w:rFonts w:ascii="Arial" w:eastAsia="Times New Roman" w:hAnsi="Arial" w:cs="Arial"/>
          <w:sz w:val="24"/>
          <w:szCs w:val="24"/>
          <w:lang w:eastAsia="x-none"/>
        </w:rPr>
        <w:t>К</w:t>
      </w:r>
      <w:r w:rsidR="00A271B6" w:rsidRPr="003D7D58">
        <w:rPr>
          <w:rFonts w:ascii="Arial" w:hAnsi="Arial" w:cs="Arial"/>
          <w:sz w:val="24"/>
          <w:szCs w:val="24"/>
        </w:rPr>
        <w:t xml:space="preserve">ритерий - наличие муниципальных программ городского округа </w:t>
      </w:r>
      <w:r w:rsidR="00E52BDC" w:rsidRPr="003D7D58">
        <w:rPr>
          <w:rFonts w:ascii="Arial" w:hAnsi="Arial" w:cs="Arial"/>
          <w:sz w:val="24"/>
          <w:szCs w:val="24"/>
        </w:rPr>
        <w:t>Люберцы</w:t>
      </w:r>
      <w:r w:rsidR="00A271B6" w:rsidRPr="003D7D58">
        <w:rPr>
          <w:rFonts w:ascii="Arial" w:hAnsi="Arial" w:cs="Arial"/>
          <w:sz w:val="24"/>
          <w:szCs w:val="24"/>
        </w:rPr>
        <w:t xml:space="preserve">, реализуемых за счет средств бюджета городского округа, предусматривающего строительство, реконструкцию, в том числе с элементами реставрации, объектов капитального строительства собственности городского округа </w:t>
      </w:r>
      <w:r w:rsidR="00E52BDC" w:rsidRPr="003D7D58">
        <w:rPr>
          <w:rFonts w:ascii="Arial" w:hAnsi="Arial" w:cs="Arial"/>
          <w:sz w:val="24"/>
          <w:szCs w:val="24"/>
        </w:rPr>
        <w:t>Люберцы</w:t>
      </w:r>
      <w:r w:rsidR="00A271B6" w:rsidRPr="003D7D58">
        <w:rPr>
          <w:rFonts w:ascii="Arial" w:hAnsi="Arial" w:cs="Arial"/>
          <w:sz w:val="24"/>
          <w:szCs w:val="24"/>
        </w:rPr>
        <w:t>, реализуемых в рамках инвестиционных проектов.</w:t>
      </w:r>
    </w:p>
    <w:p w:rsidR="00A271B6" w:rsidRPr="003D7D58" w:rsidRDefault="00A271B6" w:rsidP="00A97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3D7D58">
        <w:rPr>
          <w:rFonts w:ascii="Arial" w:hAnsi="Arial" w:cs="Arial"/>
          <w:sz w:val="24"/>
          <w:szCs w:val="24"/>
        </w:rPr>
        <w:t xml:space="preserve">Балл, равный 1, присваивается в случае, если заявителем указаны наименование муниципальной программы городского округа </w:t>
      </w:r>
      <w:r w:rsidR="00E52BDC" w:rsidRPr="003D7D58">
        <w:rPr>
          <w:rFonts w:ascii="Arial" w:hAnsi="Arial" w:cs="Arial"/>
          <w:sz w:val="24"/>
          <w:szCs w:val="24"/>
        </w:rPr>
        <w:t>Люберцы</w:t>
      </w:r>
      <w:r w:rsidRPr="003D7D58">
        <w:rPr>
          <w:rFonts w:ascii="Arial" w:hAnsi="Arial" w:cs="Arial"/>
          <w:sz w:val="24"/>
          <w:szCs w:val="24"/>
        </w:rPr>
        <w:t xml:space="preserve">, в рамках которой планируется реализация инвестиционного проекта, а также документально подтвержденное обязательство городского округа </w:t>
      </w:r>
      <w:r w:rsidR="00E52BDC" w:rsidRPr="003D7D58">
        <w:rPr>
          <w:rFonts w:ascii="Arial" w:hAnsi="Arial" w:cs="Arial"/>
          <w:sz w:val="24"/>
          <w:szCs w:val="24"/>
        </w:rPr>
        <w:t>Люберцы</w:t>
      </w:r>
      <w:r w:rsidRPr="003D7D58">
        <w:rPr>
          <w:rFonts w:ascii="Arial" w:hAnsi="Arial" w:cs="Arial"/>
          <w:sz w:val="24"/>
          <w:szCs w:val="24"/>
        </w:rPr>
        <w:t xml:space="preserve"> по финансированию инвестиционного проекта в объеме и в сроки, предусмотренные паспортом инвестиционного проекта.</w:t>
      </w:r>
      <w:proofErr w:type="gramEnd"/>
    </w:p>
    <w:p w:rsidR="00A271B6" w:rsidRPr="003D7D58" w:rsidRDefault="00A271B6" w:rsidP="00A975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Критерий не применим в отношении инвестиционных проектов, предполагающих строительство, реконструкцию, в том числе с элементами реставрации, объектов капитального строительства, не относящихся к собственности городского округа </w:t>
      </w:r>
      <w:r w:rsidR="00E52BDC" w:rsidRPr="003D7D58">
        <w:rPr>
          <w:rFonts w:ascii="Arial" w:hAnsi="Arial" w:cs="Arial"/>
          <w:sz w:val="24"/>
          <w:szCs w:val="24"/>
        </w:rPr>
        <w:t>Люберцы</w:t>
      </w:r>
      <w:r w:rsidRPr="003D7D58">
        <w:rPr>
          <w:rFonts w:ascii="Arial" w:hAnsi="Arial" w:cs="Arial"/>
          <w:sz w:val="24"/>
          <w:szCs w:val="24"/>
        </w:rPr>
        <w:t>, а также в отношении инвестиционных проектов, предполагающих приобретение объектов недвижимого имущества.</w:t>
      </w:r>
    </w:p>
    <w:p w:rsidR="00086153" w:rsidRPr="003D7D58" w:rsidRDefault="00E52BDC" w:rsidP="00086153">
      <w:pPr>
        <w:tabs>
          <w:tab w:val="left" w:pos="0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2.11. </w:t>
      </w:r>
      <w:r w:rsidR="00086153"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Критерий - целесообразность использования 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присваивается, если Заявителем обоснована необходимость и представлены материалы, служащие основанием для принятия решения о хозяйственной необходимости, технической возможности, коммерческой, экономической и социальной целесообразности использования дорогостоящих строительных материалов, художественных изделий для отделки интерьеров и фасада, машин и оборудования.</w:t>
      </w:r>
    </w:p>
    <w:p w:rsidR="00086153" w:rsidRPr="003D7D58" w:rsidRDefault="00086153" w:rsidP="00086153">
      <w:pPr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В отношении приобретаемых объектов недвижимого имущества балл, равный 1, присваивается, если Заявителем обоснована необходимость приобретения объекта недвижимого имущества, строительство которого было осуществлено с использованием дорогостоящих строительных материалов, художественных изделий для отделки интерьеров и фасада, машин и оборудования.</w:t>
      </w:r>
    </w:p>
    <w:p w:rsidR="00086153" w:rsidRPr="003D7D58" w:rsidRDefault="00086153" w:rsidP="00086153">
      <w:pPr>
        <w:tabs>
          <w:tab w:val="left" w:pos="689"/>
          <w:tab w:val="right" w:pos="7278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Критерий не применим к инвестиционным проектам, в которых не используются дорогостоящие строительные материалы, художественные изделия для отделки интерьеров и фасада, машины и оборудование.</w:t>
      </w:r>
    </w:p>
    <w:p w:rsidR="00086153" w:rsidRPr="003D7D58" w:rsidRDefault="00086153" w:rsidP="00086153">
      <w:pPr>
        <w:tabs>
          <w:tab w:val="left" w:pos="923"/>
          <w:tab w:val="left" w:pos="368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2.</w:t>
      </w:r>
      <w:r w:rsidR="00733815" w:rsidRPr="003D7D58">
        <w:rPr>
          <w:rFonts w:ascii="Arial" w:eastAsia="Times New Roman" w:hAnsi="Arial" w:cs="Arial"/>
          <w:sz w:val="24"/>
          <w:szCs w:val="24"/>
          <w:lang w:eastAsia="x-none"/>
        </w:rPr>
        <w:t>12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Критерий – наличие положительного заключения государственной экспертизы проектной документации и результатов инженерных изысканий.</w:t>
      </w:r>
    </w:p>
    <w:p w:rsidR="00086153" w:rsidRPr="003D7D58" w:rsidRDefault="00086153" w:rsidP="00086153">
      <w:pPr>
        <w:tabs>
          <w:tab w:val="left" w:pos="3686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присваивается:</w:t>
      </w:r>
    </w:p>
    <w:p w:rsidR="00086153" w:rsidRPr="003D7D58" w:rsidRDefault="00086153" w:rsidP="00086153">
      <w:pPr>
        <w:tabs>
          <w:tab w:val="left" w:pos="707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при наличии копии положительного заключения государственной экспертизы проектной документации и результатов инженерных изысканий (если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Федерации);</w:t>
      </w:r>
    </w:p>
    <w:p w:rsidR="00086153" w:rsidRPr="003D7D58" w:rsidRDefault="00086153" w:rsidP="00086153">
      <w:pPr>
        <w:tabs>
          <w:tab w:val="left" w:pos="724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если Заявителем указан номер подпункта, пункта, статьи 49 Градостроительного кодекса Российской Федерации, в соответствии с которым государственная экспертиза проектной документации предполагаемого объекта капитального строительства не проводится.</w:t>
      </w:r>
    </w:p>
    <w:p w:rsidR="00086153" w:rsidRPr="003D7D58" w:rsidRDefault="00086153" w:rsidP="00086153">
      <w:pPr>
        <w:tabs>
          <w:tab w:val="left" w:pos="689"/>
          <w:tab w:val="right" w:pos="7278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Критерий не применим к инвестиционным проектам, по которым подготавливается решение о предоставлении средств бюджета </w:t>
      </w:r>
      <w:r w:rsidR="00EE49A2" w:rsidRPr="003D7D58">
        <w:rPr>
          <w:rFonts w:ascii="Arial" w:eastAsia="Times New Roman" w:hAnsi="Arial" w:cs="Arial"/>
          <w:sz w:val="24"/>
          <w:szCs w:val="24"/>
          <w:lang w:eastAsia="x-none"/>
        </w:rPr>
        <w:t>город</w:t>
      </w:r>
      <w:r w:rsidR="001876CC" w:rsidRPr="003D7D58">
        <w:rPr>
          <w:rFonts w:ascii="Arial" w:eastAsia="Times New Roman" w:hAnsi="Arial" w:cs="Arial"/>
          <w:sz w:val="24"/>
          <w:szCs w:val="24"/>
          <w:lang w:eastAsia="x-none"/>
        </w:rPr>
        <w:t>ского округа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на подготовку проектной документации и проведение инженерных изысканий, выполняемых для подготовки такой проектной документации, а также к инвестиционным проектам, предполагающим приобретение объектов недвижимого имущества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:rsidR="00086153" w:rsidRPr="003D7D58" w:rsidRDefault="00086153" w:rsidP="00086153">
      <w:pPr>
        <w:tabs>
          <w:tab w:val="left" w:pos="936"/>
          <w:tab w:val="left" w:pos="3828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2.1</w:t>
      </w:r>
      <w:r w:rsidR="001928B5" w:rsidRPr="003D7D58">
        <w:rPr>
          <w:rFonts w:ascii="Arial" w:eastAsia="Times New Roman" w:hAnsi="Arial" w:cs="Arial"/>
          <w:sz w:val="24"/>
          <w:szCs w:val="24"/>
          <w:lang w:eastAsia="x-none"/>
        </w:rPr>
        <w:t>3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Критерий - 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 и включённой Министерством строительства и жилищно-коммунального хозяйства Российской Федерации в реестр типовой проектной документации.</w:t>
      </w:r>
    </w:p>
    <w:p w:rsidR="00086153" w:rsidRPr="003D7D58" w:rsidRDefault="00086153" w:rsidP="00086153">
      <w:pPr>
        <w:tabs>
          <w:tab w:val="left" w:pos="3828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lastRenderedPageBreak/>
        <w:t>Балл, равный 1, присваивается, если Заявителем применяется типовая проектная документация, разработанная для аналогичного объекта капитального строительства и включённая в реестр типовой проектной документации, сформированный Министерством строительства и жилищно-коммунального хозяйства Российской Федерации.</w:t>
      </w:r>
    </w:p>
    <w:p w:rsidR="00086153" w:rsidRPr="003D7D58" w:rsidRDefault="00086153" w:rsidP="00086153">
      <w:pPr>
        <w:tabs>
          <w:tab w:val="left" w:pos="3828"/>
        </w:tabs>
        <w:spacing w:after="0" w:line="240" w:lineRule="auto"/>
        <w:ind w:firstLine="686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Критерий не применим к инвестиционным проектам, которые предполагают строительство особо опасных, технически сложных, уникальных объектов капитального строительства, реконструкцию, в том числе с элементами </w:t>
      </w:r>
      <w:r w:rsidRPr="003D7D58">
        <w:rPr>
          <w:rFonts w:ascii="Arial" w:eastAsia="Times New Roman" w:hAnsi="Arial" w:cs="Arial"/>
          <w:sz w:val="24"/>
          <w:szCs w:val="24"/>
          <w:shd w:val="clear" w:color="auto" w:fill="FFFFFF"/>
          <w:lang w:val="x-none" w:eastAsia="x-none"/>
        </w:rPr>
        <w:t>реставрации, объектов капитального строительства, а также приобретение объектов недвижимого имущества.</w:t>
      </w:r>
    </w:p>
    <w:p w:rsidR="00086153" w:rsidRPr="003D7D58" w:rsidRDefault="00086153" w:rsidP="00086153">
      <w:pPr>
        <w:tabs>
          <w:tab w:val="left" w:pos="3828"/>
        </w:tabs>
        <w:spacing w:after="0" w:line="240" w:lineRule="auto"/>
        <w:ind w:firstLine="357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x-none"/>
        </w:rPr>
        <w:t>3</w:t>
      </w:r>
      <w:r w:rsidRPr="003D7D58">
        <w:rPr>
          <w:rFonts w:ascii="Arial" w:eastAsia="Times New Roman" w:hAnsi="Arial" w:cs="Arial"/>
          <w:b/>
          <w:sz w:val="24"/>
          <w:szCs w:val="24"/>
          <w:lang w:val="x-none" w:eastAsia="x-none"/>
        </w:rPr>
        <w:t>. Состав количественных критериев, порядок определения баллов оценки и весовых коэффициентов количественных критериев и оценки соответствия инвестиционного проекта количественным критериям</w:t>
      </w:r>
    </w:p>
    <w:p w:rsidR="00086153" w:rsidRPr="003D7D58" w:rsidRDefault="00086153" w:rsidP="0008615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tabs>
          <w:tab w:val="left" w:pos="884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3.1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Оценка соответствия инвестиционного проекта осуществляется на основе следующих количественных критериев:</w:t>
      </w:r>
    </w:p>
    <w:p w:rsidR="00086153" w:rsidRPr="003D7D58" w:rsidRDefault="00086153" w:rsidP="00086153">
      <w:pPr>
        <w:tabs>
          <w:tab w:val="left" w:pos="787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 xml:space="preserve"> значения количественных показателей (показателя) результатов реализации инвестиционного проекта;</w:t>
      </w:r>
    </w:p>
    <w:p w:rsidR="00086153" w:rsidRPr="003D7D58" w:rsidRDefault="00086153" w:rsidP="00086153">
      <w:pPr>
        <w:tabs>
          <w:tab w:val="left" w:pos="808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отношение сметной стоимости инвестиционного проекта</w:t>
      </w:r>
      <w:r w:rsidR="003E70EF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к значениям количественных показателей (показателя) результатов реализации инвестиционного проекта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;</w:t>
      </w:r>
    </w:p>
    <w:p w:rsidR="00086153" w:rsidRPr="003D7D58" w:rsidRDefault="00086153" w:rsidP="00086153">
      <w:pPr>
        <w:tabs>
          <w:tab w:val="left" w:pos="819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в)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</w:t>
      </w:r>
      <w:r w:rsidR="00AA5B49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(мощности приобретаемого объекта недвижимого имущества)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;</w:t>
      </w:r>
    </w:p>
    <w:p w:rsidR="00086153" w:rsidRPr="003D7D58" w:rsidRDefault="00086153" w:rsidP="00086153">
      <w:pPr>
        <w:tabs>
          <w:tab w:val="left" w:pos="783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г)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отношение проектной мощности создаваемого (реконструируемого) объекта капитального строительства</w:t>
      </w:r>
      <w:r w:rsidR="008C61CB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(мощности приобретаемого объекта недвижимого имущества)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к мощности, необходимой для производства продукции (услуг) в объеме, предусмотренном для муниципальных нужд;</w:t>
      </w:r>
    </w:p>
    <w:p w:rsidR="00086153" w:rsidRPr="003D7D58" w:rsidRDefault="00086153" w:rsidP="00086153">
      <w:pPr>
        <w:tabs>
          <w:tab w:val="left" w:pos="808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д)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обеспечение планируемого объекта капитального строительства</w:t>
      </w:r>
      <w:r w:rsidR="008C61CB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(объекта недвижимого имущества)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инженерной и транспортной инфраструктурой в объемах, достаточных для реализации инвестиционного проекта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pacing w:val="30"/>
          <w:sz w:val="24"/>
          <w:szCs w:val="24"/>
          <w:shd w:val="clear" w:color="auto" w:fill="FFFFFF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3.2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Оценка соответствия инвестиционного проекта количественным критериям  рассчитывается по следующей формуле:</w:t>
      </w:r>
      <w:r w:rsidRPr="003D7D58">
        <w:rPr>
          <w:rFonts w:ascii="Arial" w:eastAsia="Times New Roman" w:hAnsi="Arial" w:cs="Arial"/>
          <w:spacing w:val="30"/>
          <w:sz w:val="24"/>
          <w:szCs w:val="24"/>
          <w:shd w:val="clear" w:color="auto" w:fill="FFFFFF"/>
          <w:lang w:val="x-none" w:eastAsia="x-none"/>
        </w:rPr>
        <w:t xml:space="preserve"> 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pacing w:val="30"/>
          <w:sz w:val="24"/>
          <w:szCs w:val="24"/>
          <w:shd w:val="clear" w:color="auto" w:fill="FFFFFF"/>
          <w:lang w:val="x-none" w:eastAsia="x-none"/>
        </w:rPr>
      </w:pPr>
    </w:p>
    <w:p w:rsidR="00086153" w:rsidRPr="003D7D58" w:rsidRDefault="003D7D58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pacing w:val="30"/>
          <w:sz w:val="24"/>
          <w:szCs w:val="24"/>
          <w:shd w:val="clear" w:color="auto" w:fill="FFFFFF"/>
          <w:lang w:val="x-none" w:eastAsia="x-none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Ч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2</m:t>
            </m:r>
          </m:sub>
        </m:sSub>
        <m:r>
          <w:rPr>
            <w:rFonts w:ascii="Cambria Math" w:eastAsia="Times New Roman" w:hAnsi="Cambria Math" w:cs="Arial"/>
            <w:sz w:val="24"/>
            <w:szCs w:val="24"/>
            <w:vertAlign w:val="subscript"/>
          </w:rPr>
          <m:t xml:space="preserve">= </m:t>
        </m:r>
        <m:nary>
          <m:naryPr>
            <m:chr m:val="∑"/>
            <m:limLoc m:val="subSup"/>
            <m:grow m:val="1"/>
            <m:ctrlPr>
              <w:rPr>
                <w:rFonts w:ascii="Cambria Math" w:eastAsia="Times New Roman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naryPr>
          <m:sub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  <m:t>i</m:t>
            </m:r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=1</m:t>
            </m:r>
          </m:sub>
          <m:sup>
            <m:sSub>
              <m:sSub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vertAlign w:val="subscript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Times New Roman" w:hAnsi="Cambria Math" w:cs="Arial"/>
                    <w:sz w:val="24"/>
                    <w:szCs w:val="24"/>
                    <w:vertAlign w:val="subscript"/>
                  </w:rPr>
                  <m:t>2</m:t>
                </m:r>
              </m:sub>
            </m:sSub>
          </m:sup>
          <m:e>
            <m:sSub>
              <m:sSubPr>
                <m:ctrlPr>
                  <w:rPr>
                    <w:rFonts w:ascii="Cambria Math" w:eastAsia="Times New Roman" w:hAnsi="Cambria Math" w:cs="Arial"/>
                    <w:i/>
                    <w:sz w:val="24"/>
                    <w:szCs w:val="24"/>
                    <w:vertAlign w:val="subscript"/>
                    <w:lang w:val="en-US"/>
                  </w:rPr>
                </m:ctrlPr>
              </m:sSub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vertAlign w:val="subscript"/>
                  </w:rPr>
                  <m:t>б</m:t>
                </m:r>
              </m:e>
              <m:sub>
                <m:r>
                  <w:rPr>
                    <w:rFonts w:ascii="Cambria Math" w:eastAsia="Times New Roman" w:hAnsi="Cambria Math" w:cs="Arial"/>
                    <w:sz w:val="24"/>
                    <w:szCs w:val="24"/>
                    <w:vertAlign w:val="subscript"/>
                  </w:rPr>
                  <m:t>2</m:t>
                </m:r>
                <m:r>
                  <w:rPr>
                    <w:rFonts w:ascii="Cambria Math" w:eastAsia="Times New Roman" w:hAnsi="Cambria Math" w:cs="Arial"/>
                    <w:sz w:val="24"/>
                    <w:szCs w:val="24"/>
                    <w:vertAlign w:val="subscript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eastAsia="Times New Roman" w:hAnsi="Cambria Math" w:cs="Arial"/>
            <w:sz w:val="24"/>
            <w:szCs w:val="24"/>
            <w:vertAlign w:val="subscript"/>
          </w:rPr>
          <m:t>×</m:t>
        </m:r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  <m:t>p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  <m:t>i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, 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где: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Ч</w:t>
      </w:r>
      <w:r w:rsidRPr="003D7D58">
        <w:rPr>
          <w:rFonts w:ascii="Arial" w:eastAsia="Times New Roman" w:hAnsi="Arial" w:cs="Arial"/>
          <w:sz w:val="24"/>
          <w:szCs w:val="24"/>
          <w:vertAlign w:val="subscript"/>
          <w:lang w:val="x-none" w:eastAsia="x-none"/>
        </w:rPr>
        <w:t>2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— оценка соответствия инвестиционного проекта количественным критериям;</w:t>
      </w:r>
    </w:p>
    <w:p w:rsidR="00086153" w:rsidRPr="003D7D58" w:rsidRDefault="003D7D58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2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>- общее число количественных критериев;</w:t>
      </w:r>
    </w:p>
    <w:p w:rsidR="00086153" w:rsidRPr="003D7D58" w:rsidRDefault="003D7D58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б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i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- балл оценки</w:t>
      </w:r>
      <w:r w:rsidR="00086153" w:rsidRPr="003D7D58">
        <w:rPr>
          <w:rFonts w:ascii="Arial" w:eastAsia="Candara" w:hAnsi="Arial" w:cs="Arial"/>
          <w:sz w:val="24"/>
          <w:szCs w:val="24"/>
          <w:shd w:val="clear" w:color="auto" w:fill="FFFFFF"/>
          <w:lang w:eastAsia="ru-RU"/>
        </w:rPr>
        <w:t xml:space="preserve"> </w:t>
      </w:r>
      <w:r w:rsidR="00086153" w:rsidRPr="003D7D58">
        <w:rPr>
          <w:rFonts w:ascii="Arial" w:eastAsia="Candara" w:hAnsi="Arial" w:cs="Arial"/>
          <w:sz w:val="24"/>
          <w:szCs w:val="24"/>
          <w:shd w:val="clear" w:color="auto" w:fill="FFFFFF"/>
          <w:lang w:val="en-US" w:eastAsia="ru-RU"/>
        </w:rPr>
        <w:t>i</w:t>
      </w:r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>-го количественного критерия;</w:t>
      </w:r>
    </w:p>
    <w:p w:rsidR="00086153" w:rsidRPr="003D7D58" w:rsidRDefault="003D7D58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hAnsi="Cambria Math" w:cs="Arial"/>
                <w:i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p</m:t>
            </m:r>
          </m:e>
          <m:sub>
            <m:r>
              <w:rPr>
                <w:rFonts w:ascii="Cambria Math" w:hAnsi="Cambria Math" w:cs="Arial"/>
                <w:sz w:val="24"/>
                <w:szCs w:val="24"/>
                <w:vertAlign w:val="subscript"/>
                <w:lang w:val="en-US"/>
              </w:rPr>
              <m:t>i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-  весовой коэффициент</w:t>
      </w:r>
      <w:r w:rsidR="00086153" w:rsidRPr="003D7D58">
        <w:rPr>
          <w:rFonts w:ascii="Arial" w:eastAsia="Candara" w:hAnsi="Arial" w:cs="Arial"/>
          <w:sz w:val="24"/>
          <w:szCs w:val="24"/>
          <w:shd w:val="clear" w:color="auto" w:fill="FFFFFF"/>
          <w:lang w:eastAsia="ru-RU"/>
        </w:rPr>
        <w:t xml:space="preserve"> </w:t>
      </w:r>
      <w:r w:rsidR="00086153" w:rsidRPr="003D7D58">
        <w:rPr>
          <w:rFonts w:ascii="Arial" w:eastAsia="Candara" w:hAnsi="Arial" w:cs="Arial"/>
          <w:sz w:val="24"/>
          <w:szCs w:val="24"/>
          <w:shd w:val="clear" w:color="auto" w:fill="FFFFFF"/>
          <w:lang w:val="en-US" w:eastAsia="ru-RU"/>
        </w:rPr>
        <w:t>i</w:t>
      </w:r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>-го количественного критерия, в процентах.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Сумма весовых коэффициентов по всем количественным критериям составляет 100 процентов.</w:t>
      </w:r>
    </w:p>
    <w:p w:rsidR="00086153" w:rsidRPr="003D7D58" w:rsidRDefault="00086153" w:rsidP="00086153">
      <w:pPr>
        <w:tabs>
          <w:tab w:val="left" w:pos="888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3.3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.Требования к определению баллов оценки по каждому из количественных критериев установлены пунктами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3.4.-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3.8. 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настоящей Методики.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Значения весовых коэффициентов количественных критериев в зависимости от типа инвестиционного проекта, устанавливаемые в целях Методики, приведены в приложении № 2 к настоящей Методике.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lastRenderedPageBreak/>
        <w:t>Возможные значения баллов оценки по каждому из количественных критериев приведены в графе «Допустимые баллы оценки» таблицы 2 «Оценка соответствия инвестиционного проекта количественным критериям» приложения  № 1 к Методике.</w:t>
      </w:r>
    </w:p>
    <w:p w:rsidR="00086153" w:rsidRPr="003D7D58" w:rsidRDefault="00086153" w:rsidP="00086153">
      <w:pPr>
        <w:tabs>
          <w:tab w:val="left" w:pos="877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3.4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Критерий - значения количественных показателей (показателя) результатов реализации инвестиционного проекта.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инвестиционному проекту, если в паспорте инвестиционного проекта и обосновании экономической целесообразности, объёма и сроков осуществления капитальных вложений представлены значения количественных показателей результатов его реализации, которые должны отвечать следующим требованиям:</w:t>
      </w:r>
    </w:p>
    <w:p w:rsidR="00086153" w:rsidRPr="003D7D58" w:rsidRDefault="00086153" w:rsidP="00086153">
      <w:pPr>
        <w:tabs>
          <w:tab w:val="left" w:pos="780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наличие показателя (показателей), характеризующего непосредственные (прямые) результаты реализации инвестиционного проекта (мощность объекта капитального строительства (объекта недвижимого имущества), общая площадь объекта капитального строительства (объекта недвижимого имущества), общий строительный объём), с указанием единиц измерения в соответствии с Общероссийским классификатором единиц измерения;</w:t>
      </w:r>
    </w:p>
    <w:p w:rsidR="00086153" w:rsidRPr="003D7D58" w:rsidRDefault="00086153" w:rsidP="00086153">
      <w:pPr>
        <w:tabs>
          <w:tab w:val="left" w:pos="916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наличие не менее одного показателя, характеризующего конечные социально-экономические результаты реализации инвестиционного проекта.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Рекомендуемые количественные показатели, характеризующие цель и результаты реализации инвестиционного проекта, приведены в приложении №3 к настоящей Методике. Заявитель вправе определить иные показатели с учётом специфики инвестиционного проекта.</w:t>
      </w:r>
    </w:p>
    <w:p w:rsidR="00086153" w:rsidRPr="003D7D58" w:rsidRDefault="00086153" w:rsidP="00086153">
      <w:pPr>
        <w:tabs>
          <w:tab w:val="left" w:pos="851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3.5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Критерий –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отношение сметной стоимости инвестиционного проекта</w:t>
      </w:r>
      <w:r w:rsidR="00532F63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к значениям количественных показателей (показателя) результатов реализации инвестиционного проекта.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В отношении инвестиционного проекта, предполагающего строительство, реконструкцию, в том числе с элементами реставрации, объектов капитального строительства: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инвестиционному проекту, если значение отношения сметной стоимости предлагаемого объекта капитального строительства к его количественным показателям (показателю) не превышает аналогичного значения (значений) показателей (показателя) по проекту-аналогу или значения укрупнённого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проекта-аналога);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0,75, присваивается инвестиционному проекту, если значение отношения сметной стоимости предлагаемого объекта капитального строительства к его количественным показателям (показателю) превышает аналогичное значение указанного отношения по проекту-аналогу или значения укрупнённого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 не более чем на 5 процентов;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0,5, присваивается инвестиционному проекту, если значение отношения сметной стоимости предлагаемого объекта капитального строительства к его количественным показателям (показателю) превышает аналогичное значение указанного отношения по проекту-аналогу или значения укрупнённого норматива цены строительства соответствующего вида объекта капитального строительства аналогичной мощности (при условии отсутствия проекта-аналога) не более чем на 10 процентов;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балл, равный 0, присваивается инвестиционному проекту в случае, если значение отношения сметной стоимости предлагаемого объекта капитального строительства к его количественным показателям (показателю) превышает аналогичное значение указанного отношения по проекту-аналогу или значения укрупнённого норматива цены строительства 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lastRenderedPageBreak/>
        <w:t>соответствующего вида объекта капитального строительства аналогичной мощности (при условии отсутствия проекта-аналога) более чем на 10 процентов.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При этом при сравнении с нормативом цены строительства сметная стоимость предлагаемого объекта капитального строительства должна быть уменьшена на стоимость устройства внешних инженерных сетей, малых архитектурных форм и благоустройства территории.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Критерий не применим к инвестиционным проектам, которые предполагают строительство особо опасных, технически сложных, уникальных объектов капитального строительства, а также реконструкцию объектов капитального строительства.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При определении значения баллов сметные стоимости объектов капитального строительства, создаваемых (созданных) в ходе реализации проектов-аналогов, должны представляться в ценах года определения сметной стоимости объекта капитального строительства, планируемого к созданию в рамках реализации инвестиционного проекта. Приведение сметной стоимости объектов капитального строительства по проектам-аналогам к указанному уровню цен должно осуществляться с использованием индексов-дефляторов инвестиций в основной капитал за счёт всех источников финансирования, разработанных Министерством экономического развития Российской Федерации. 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При применении показателей укрупнённого норматива цены строительства для расчёта стоимости инвестиционного проекта следует учитывать, что показатели норматива цены строительства не включают в себя: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работы и затраты, связанные с отводом земель для строительства, командировочные расходы рабочих, перевозку рабочих, затраты на строительство и содержание вахтовых посёлков, плату за землю и земельный налог в период строительства, плату за подключение к внешним инженерным сетям;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дополнительные затраты, возникающие при особых условиях строительства (в удаленных от существующей инфраструктуры населённых пунктах (дополнительные транспортные расходы), стеснённых условиях производства работ), которые следует учитывать дополнительно.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Сметная стоимость объекта капитального строительства, создаваемого в рамках реализации инвестиционного проекта, указывается в ценах года получения положительного заключения государственной экспертизы проектной документации, а при его отсутствии - в ценах года представления паспорта инвестиционного проекта (с указанием года ее определения). 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Приведение сметной стоимости объектов капитального строительства к единому году осуществляется с применением индексов изменения сметной стоимости, разработанных Министерством строительства и жилищно - коммунального  хозяйства Российской Федерации.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При выборе проекта-аналога должно быть обеспечено максимальное соответствие характеристик проектируемого объекта и объекта-аналога по функциональному назначению или по конструктивным и объёмно-планировочным решениям.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В отношении инвестиционного проекта, предполагающего приобретение объектов недвижимого имущества: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 инвестиционному проекту, если Заявителем представлен отчёт об оценке объекта недвижимого имущества, составленного в порядке, предусмотренном законодательством Российской Федерации об оценочной деятельности;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0, присваивается инвестиционному проекту, если Заявителем не представлены обоснования превышения рыночной стоимости приобретаемого объекта.</w:t>
      </w:r>
    </w:p>
    <w:p w:rsidR="00086153" w:rsidRPr="003D7D58" w:rsidRDefault="00086153" w:rsidP="00086153">
      <w:pPr>
        <w:tabs>
          <w:tab w:val="left" w:pos="799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3.6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. Критерий –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наличие потребителей продукции (услуг),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lastRenderedPageBreak/>
        <w:t>объекта капитального строительства</w:t>
      </w:r>
      <w:r w:rsidR="001F0EFD" w:rsidRPr="003D7D58">
        <w:rPr>
          <w:rFonts w:ascii="Arial" w:eastAsia="Times New Roman" w:hAnsi="Arial" w:cs="Arial"/>
          <w:sz w:val="24"/>
          <w:szCs w:val="24"/>
          <w:lang w:eastAsia="x-none"/>
        </w:rPr>
        <w:t xml:space="preserve"> (мощности приобретаемого объекта недвижимого имущества)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1, присваивается, если потребность в данной продукции (услугах) составляет 100 процентов (или более) проектной мощности (намечаемый объём производства продукции, оказания услуг) создаваемого (реконструируемого, приобретаемого) в рамках реализации инвестиционного проекта объекта капитального строительства (недвижимого имущества).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0,5,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(реконструируемого, приобретаемого) в рамках реализации инвестиционного проекта объекта капитального строительства (недвижимого имущества) в размере менее 100 процентов, но не ниже 75 процентов проектной мощности.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Балл, равный 0, присваивается, если потребность в данной продукции (услугах) обеспечивается уровнем использования проектной мощности создаваемого (реконструируемого, приобретаемого) в рамках реализации инвестиционного проекта объекта капитального строительства (недвижимого имущества) в размере менее 75 процентов проектной мощности.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Потребность в продукции (услугах) определяется на момент ввода создаваемого (реконструируемого) в рамках реализации инвестиционного проекта объекта капитального строительства с учётом уже созданных и создаваемых мощностей в данной сфере деятельности.</w:t>
      </w:r>
    </w:p>
    <w:p w:rsidR="00086153" w:rsidRPr="003D7D58" w:rsidRDefault="00086153" w:rsidP="00086153">
      <w:pPr>
        <w:tabs>
          <w:tab w:val="left" w:pos="305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3.7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Критерий - отношение проектной мощности создаваемого (реконструируемого) объекта капитального строительства (мощности приобретаемого объекта недвижимого имущества) к мощности, необходимой для производства продукции (работ, услуг), в объёме, предусмотренном для муниципальных  нужд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Балл, равный 1, присваивается, если отношение проектной мощности создаваемого (реконструируемого, приобретаемого) объекта капитального строительства (объекта недвижимого имущества) к мощности, необходимой для производства продукции (услуг) в объёме, предусмотренном для муниципальных нужд 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района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, не превышает 100 процентов.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Заявитель приводит обоснования потребности на услуги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 капитального строительства (объекта недвижимого имущества). 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3.8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 Критерий - обеспечение планируемого объекта капитального строительства (объекта недвижимого имущества) инженерной и транспортной инфраструктурой в объёмах, достаточных для реализации инвестиционного проекта.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 равен 1 в случаях:</w:t>
      </w:r>
    </w:p>
    <w:p w:rsidR="00086153" w:rsidRPr="003D7D58" w:rsidRDefault="00086153" w:rsidP="00086153">
      <w:pPr>
        <w:tabs>
          <w:tab w:val="left" w:pos="802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а)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если на площадке, отводимой под предлагаемое строительство, уже имеются все виды инженерной и транспортной инфраструктуры в необходимых объёмах;</w:t>
      </w:r>
    </w:p>
    <w:p w:rsidR="00086153" w:rsidRPr="003D7D58" w:rsidRDefault="00086153" w:rsidP="00086153">
      <w:pPr>
        <w:tabs>
          <w:tab w:val="left" w:pos="754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если для предполагаемого объекта капитального строительства в силу его функционального назначения инженерная и транспортная инфраструктура не требуется;</w:t>
      </w:r>
    </w:p>
    <w:p w:rsidR="00086153" w:rsidRPr="003D7D58" w:rsidRDefault="00086153" w:rsidP="00086153">
      <w:pPr>
        <w:tabs>
          <w:tab w:val="left" w:pos="734"/>
        </w:tabs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в)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ab/>
        <w:t>если объект недвижимого имущества обеспечен всеми видами инженерной и транспортной инфраструктуры в необходимых объёмах.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Балл равен 0,5, если средневзвешенный уровень обеспеченности объекта капитального строительства (объекта недвижимого имущества) инженерной и транспортной инфраструктурой менее 100 процентов, но не менее 75 процентов от требуемого объёма и инвестиционным проектом предусмотрены затраты на обеспечение планируемого объекта капитального строительства (объекта недвижимого имущества) инженерной и транспортной инфраструктурой в необходимых объёмах.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Балл равен 0, если средневзвешенный уровень обеспеченности объекта капитального строительства (объекта недвижимого имущества) инженерной и 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lastRenderedPageBreak/>
        <w:t>транспортной инфраструктурой менее 75 процентов от требуемого объёма и инвестиционным проектом не предусмотрены затраты на обеспечение планируемого объекта капитального строительства (объекта недвижимого имущества) инженерной и транспортной инфраструктурой в необходимых объёмах.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Средневзвешенный уровень обеспеченности инженерной и транспортной инфраструктурой рассчитывается: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i/>
          <w:sz w:val="24"/>
          <w:szCs w:val="24"/>
          <w:vertAlign w:val="subscript"/>
          <w:lang w:eastAsia="ru-RU"/>
        </w:rPr>
      </w:pPr>
      <m:oMathPara>
        <m:oMath>
          <m:r>
            <w:rPr>
              <w:rFonts w:ascii="Cambria Math" w:eastAsia="Times New Roman" w:hAnsi="Cambria Math" w:cs="Arial"/>
              <w:sz w:val="24"/>
              <w:szCs w:val="24"/>
              <w:vertAlign w:val="subscript"/>
            </w:rPr>
            <m:t>И=</m:t>
          </m:r>
          <m:f>
            <m:fPr>
              <m:ctrlPr>
                <w:rPr>
                  <w:rFonts w:ascii="Cambria Math" w:eastAsia="Times New Roman" w:hAnsi="Cambria Math" w:cs="Arial"/>
                  <w:i/>
                  <w:sz w:val="24"/>
                  <w:szCs w:val="24"/>
                  <w:vertAlign w:val="subscript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eastAsia="Times New Roman" w:hAnsi="Cambria Math" w:cs="Arial"/>
                      <w:i/>
                      <w:sz w:val="24"/>
                      <w:szCs w:val="24"/>
                      <w:vertAlign w:val="subscript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  <w:vertAlign w:val="subscript"/>
                    </w:rPr>
                    <m:t>i=1</m:t>
                  </m:r>
                </m:sub>
                <m:sup>
                  <m:r>
                    <w:rPr>
                      <w:rFonts w:ascii="Cambria Math" w:eastAsia="Times New Roman" w:hAnsi="Cambria Math" w:cs="Arial"/>
                      <w:sz w:val="24"/>
                      <w:szCs w:val="24"/>
                      <w:vertAlign w:val="subscript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Arial"/>
                          <w:i/>
                          <w:sz w:val="24"/>
                          <w:szCs w:val="24"/>
                          <w:vertAlign w:val="subscript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Arial"/>
                          <w:sz w:val="24"/>
                          <w:szCs w:val="24"/>
                          <w:vertAlign w:val="subscript"/>
                        </w:rPr>
                        <m:t>u</m:t>
                      </m:r>
                    </m:e>
                    <m:sub>
                      <m:r>
                        <w:rPr>
                          <w:rFonts w:ascii="Cambria Math" w:eastAsia="Times New Roman" w:hAnsi="Cambria Math" w:cs="Arial"/>
                          <w:sz w:val="24"/>
                          <w:szCs w:val="24"/>
                          <w:vertAlign w:val="subscript"/>
                        </w:rPr>
                        <m:t>i</m:t>
                      </m:r>
                    </m:sub>
                  </m:sSub>
                </m:e>
              </m:nary>
            </m:num>
            <m:den>
              <m: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</w:rPr>
                <m:t>n</m:t>
              </m:r>
            </m:den>
          </m:f>
          <m:r>
            <w:rPr>
              <w:rFonts w:ascii="Cambria Math" w:eastAsia="Times New Roman" w:hAnsi="Cambria Math" w:cs="Arial"/>
              <w:sz w:val="24"/>
              <w:szCs w:val="24"/>
              <w:vertAlign w:val="subscript"/>
            </w:rPr>
            <m:t>,</m:t>
          </m:r>
        </m:oMath>
      </m:oMathPara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где: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И - средневзвешенный уровень обеспеченности инженерной и транспортной инфраструктурой;</w:t>
      </w:r>
    </w:p>
    <w:p w:rsidR="00086153" w:rsidRPr="003D7D58" w:rsidRDefault="00086153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Lucida Sans Unicode" w:hAnsi="Arial" w:cs="Arial"/>
          <w:i/>
          <w:iCs/>
          <w:sz w:val="24"/>
          <w:szCs w:val="24"/>
          <w:shd w:val="clear" w:color="auto" w:fill="FFFFFF"/>
          <w:lang w:val="x-none" w:eastAsia="x-none"/>
        </w:rPr>
        <w:t>п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- количество видов необходимой инженерной и транспортной инфраструктуры.</w:t>
      </w:r>
    </w:p>
    <w:p w:rsidR="00086153" w:rsidRPr="003D7D58" w:rsidRDefault="003D7D58" w:rsidP="00086153">
      <w:pPr>
        <w:spacing w:after="0" w:line="240" w:lineRule="auto"/>
        <w:ind w:firstLine="88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Arial"/>
                <w:i/>
                <w:sz w:val="24"/>
                <w:szCs w:val="24"/>
                <w:vertAlign w:val="subscript"/>
              </w:rPr>
            </m:ctrlPr>
          </m:sSubPr>
          <m:e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u</m:t>
            </m:r>
          </m:e>
          <m:sub>
            <m: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i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 - уровень обеспеченности</w:t>
      </w:r>
      <w:r w:rsidR="00086153" w:rsidRPr="003D7D58">
        <w:rPr>
          <w:rFonts w:ascii="Arial" w:eastAsia="Candara" w:hAnsi="Arial" w:cs="Arial"/>
          <w:sz w:val="24"/>
          <w:szCs w:val="24"/>
          <w:shd w:val="clear" w:color="auto" w:fill="FFFFFF"/>
          <w:lang w:eastAsia="ru-RU"/>
        </w:rPr>
        <w:t xml:space="preserve"> </w:t>
      </w:r>
      <w:r w:rsidR="00086153" w:rsidRPr="003D7D58">
        <w:rPr>
          <w:rFonts w:ascii="Arial" w:eastAsia="Candara" w:hAnsi="Arial" w:cs="Arial"/>
          <w:sz w:val="24"/>
          <w:szCs w:val="24"/>
          <w:shd w:val="clear" w:color="auto" w:fill="FFFFFF"/>
          <w:lang w:val="en-US" w:eastAsia="ru-RU"/>
        </w:rPr>
        <w:t>i</w:t>
      </w:r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>-ом видом инженерной и транспортной инфраструктуры (энергоснабжение; водоснабжение, теплоснабжение, телефонная связь, объекты транспортной инфраструктуры), в процентах.</w:t>
      </w:r>
    </w:p>
    <w:p w:rsidR="00086153" w:rsidRPr="003D7D58" w:rsidRDefault="00086153" w:rsidP="00086153">
      <w:pPr>
        <w:spacing w:after="0" w:line="240" w:lineRule="auto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ind w:left="1080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4. </w:t>
      </w:r>
      <w:r w:rsidRPr="003D7D58">
        <w:rPr>
          <w:rFonts w:ascii="Arial" w:eastAsia="Times New Roman" w:hAnsi="Arial" w:cs="Arial"/>
          <w:b/>
          <w:sz w:val="24"/>
          <w:szCs w:val="24"/>
          <w:lang w:val="x-none" w:eastAsia="x-none"/>
        </w:rPr>
        <w:t>Расчёт интегральной оценки</w:t>
      </w:r>
    </w:p>
    <w:p w:rsidR="00086153" w:rsidRPr="003D7D58" w:rsidRDefault="00086153" w:rsidP="00086153">
      <w:pPr>
        <w:spacing w:after="0" w:line="240" w:lineRule="auto"/>
        <w:ind w:left="1080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tabs>
          <w:tab w:val="left" w:pos="833"/>
        </w:tabs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4.1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Интегральная оценка (</w:t>
      </w:r>
      <w:proofErr w:type="spellStart"/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Э</w:t>
      </w:r>
      <w:r w:rsidRPr="003D7D58">
        <w:rPr>
          <w:rFonts w:ascii="Arial" w:eastAsia="Times New Roman" w:hAnsi="Arial" w:cs="Arial"/>
          <w:sz w:val="24"/>
          <w:szCs w:val="24"/>
          <w:vertAlign w:val="subscript"/>
          <w:lang w:val="x-none" w:eastAsia="x-none"/>
        </w:rPr>
        <w:t>инт</w:t>
      </w:r>
      <w:proofErr w:type="spellEnd"/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) определяется как средневзвешенная сумма оценок соответствия инвестиционного проекта качественным и количественным критериям по следующей формуле:</w:t>
      </w:r>
    </w:p>
    <w:p w:rsidR="00086153" w:rsidRPr="003D7D58" w:rsidRDefault="00086153" w:rsidP="00086153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vertAlign w:val="subscript"/>
          <w:lang w:val="en-US" w:eastAsia="ru-RU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 w:cs="Arial"/>
              <w:sz w:val="24"/>
              <w:szCs w:val="24"/>
              <w:vertAlign w:val="subscript"/>
              <w:lang w:val="en-US"/>
            </w:rPr>
            <m:t>Эинт=</m:t>
          </m:r>
          <m:sSub>
            <m:sSubPr>
              <m:ctrl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  <m:t>1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Arial"/>
              <w:sz w:val="24"/>
              <w:szCs w:val="24"/>
              <w:vertAlign w:val="subscript"/>
              <w:lang w:val="en-US"/>
            </w:rPr>
            <m:t>×0,2+</m:t>
          </m:r>
          <m:sSub>
            <m:sSubPr>
              <m:ctrl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  <m:t>Ч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 w:cs="Arial"/>
                  <w:sz w:val="24"/>
                  <w:szCs w:val="24"/>
                  <w:vertAlign w:val="subscript"/>
                  <w:lang w:val="en-US"/>
                </w:rPr>
                <m:t>2</m:t>
              </m:r>
            </m:sub>
          </m:sSub>
          <m:r>
            <m:rPr>
              <m:sty m:val="p"/>
            </m:rPr>
            <w:rPr>
              <w:rFonts w:ascii="Cambria Math" w:eastAsia="Times New Roman" w:hAnsi="Cambria Math" w:cs="Arial"/>
              <w:sz w:val="24"/>
              <w:szCs w:val="24"/>
              <w:vertAlign w:val="subscript"/>
              <w:lang w:val="en-US"/>
            </w:rPr>
            <m:t>×0,8,</m:t>
          </m:r>
        </m:oMath>
      </m:oMathPara>
    </w:p>
    <w:p w:rsidR="00086153" w:rsidRPr="003D7D58" w:rsidRDefault="00086153" w:rsidP="00086153">
      <w:pPr>
        <w:spacing w:after="0" w:line="240" w:lineRule="auto"/>
        <w:ind w:firstLine="833"/>
        <w:jc w:val="both"/>
        <w:rPr>
          <w:rFonts w:ascii="Arial" w:eastAsia="Times New Roman" w:hAnsi="Arial" w:cs="Arial"/>
          <w:i/>
          <w:sz w:val="24"/>
          <w:szCs w:val="24"/>
          <w:vertAlign w:val="subscript"/>
          <w:lang w:val="en-US" w:eastAsia="ru-RU"/>
        </w:rPr>
      </w:pPr>
    </w:p>
    <w:p w:rsidR="00086153" w:rsidRPr="003D7D58" w:rsidRDefault="00086153" w:rsidP="00086153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где:</w:t>
      </w:r>
    </w:p>
    <w:p w:rsidR="00086153" w:rsidRPr="003D7D58" w:rsidRDefault="003D7D58" w:rsidP="00086153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1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>— оценка соответствия инвестиционного проекта качественным критериям;</w:t>
      </w:r>
    </w:p>
    <w:p w:rsidR="00086153" w:rsidRPr="003D7D58" w:rsidRDefault="003D7D58" w:rsidP="00086153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Arial"/>
                <w:sz w:val="24"/>
                <w:szCs w:val="24"/>
                <w:vertAlign w:val="subscript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sz w:val="24"/>
                <w:szCs w:val="24"/>
                <w:vertAlign w:val="subscript"/>
              </w:rPr>
              <m:t>2</m:t>
            </m:r>
          </m:sub>
        </m:sSub>
      </m:oMath>
      <w:r w:rsidR="00086153"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 — оценка соответствия инвестиционного проекта количественным критериям;</w:t>
      </w:r>
    </w:p>
    <w:p w:rsidR="00086153" w:rsidRPr="003D7D58" w:rsidRDefault="00086153" w:rsidP="00086153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0,2 и 0,8 - весовые коэффициенты для расчёта значения интегральной оценки на основе качественных и количественных критериев соответственно.</w:t>
      </w:r>
    </w:p>
    <w:p w:rsidR="00086153" w:rsidRPr="003D7D58" w:rsidRDefault="00086153" w:rsidP="00086153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Расчёт интегральной оценки приведён в таблице 3 «Расчёт значения интегральной оценки» приложения № 1 к настоящей Методике.</w:t>
      </w:r>
    </w:p>
    <w:p w:rsidR="00086153" w:rsidRPr="003D7D58" w:rsidRDefault="00086153" w:rsidP="00086153">
      <w:pPr>
        <w:tabs>
          <w:tab w:val="left" w:pos="1006"/>
        </w:tabs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eastAsia="x-none"/>
        </w:rPr>
        <w:t>4.2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 Предельным (минимальным) значением интегральной оценки устанавливается значение равное 70 процентам.</w:t>
      </w:r>
    </w:p>
    <w:p w:rsidR="00086153" w:rsidRPr="003D7D58" w:rsidRDefault="00086153" w:rsidP="00086153">
      <w:pPr>
        <w:spacing w:after="0" w:line="240" w:lineRule="auto"/>
        <w:ind w:firstLine="833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Соответствие или превышение числового значения интегральной оценки инвестиционного проекта установленному предельному (минимальному) значению интегральной оценки свидетельствует об эффективности инвестиционного проекта и целесообразности его финансирования полностью или частично за счёт средств бюджета </w:t>
      </w:r>
      <w:r w:rsidR="001876CC" w:rsidRPr="003D7D58">
        <w:rPr>
          <w:rFonts w:ascii="Arial" w:eastAsia="Times New Roman" w:hAnsi="Arial" w:cs="Arial"/>
          <w:sz w:val="24"/>
          <w:szCs w:val="24"/>
          <w:lang w:eastAsia="x-none"/>
        </w:rPr>
        <w:t>городского округа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.</w:t>
      </w:r>
    </w:p>
    <w:p w:rsidR="00086153" w:rsidRPr="003D7D58" w:rsidRDefault="00086153" w:rsidP="00086153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ind w:firstLine="480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spacing w:after="0" w:line="240" w:lineRule="auto"/>
        <w:rPr>
          <w:rFonts w:ascii="Arial" w:eastAsia="Times New Roman" w:hAnsi="Arial" w:cs="Arial"/>
          <w:sz w:val="24"/>
          <w:szCs w:val="24"/>
          <w:lang w:val="x-none" w:eastAsia="x-none"/>
        </w:rPr>
        <w:sectPr w:rsidR="00086153" w:rsidRPr="003D7D58" w:rsidSect="004819F2">
          <w:pgSz w:w="11906" w:h="16838"/>
          <w:pgMar w:top="1134" w:right="567" w:bottom="1134" w:left="1134" w:header="709" w:footer="709" w:gutter="0"/>
          <w:pgNumType w:start="1" w:chapStyle="1"/>
          <w:cols w:space="720"/>
          <w:docGrid w:linePitch="299"/>
        </w:sectPr>
      </w:pP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1</w:t>
      </w:r>
    </w:p>
    <w:p w:rsidR="00086153" w:rsidRPr="003D7D58" w:rsidRDefault="00086153" w:rsidP="00086153">
      <w:pPr>
        <w:spacing w:after="0" w:line="240" w:lineRule="auto"/>
        <w:ind w:left="10348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 Методике оценки эффективности использования средств бюджета </w:t>
      </w:r>
      <w:r w:rsidR="001876CC" w:rsidRPr="003D7D58"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,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  направляемых на капитальные вложения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Расчёт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интегральной оценки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Наименование проекта ____________________________________________________________________________________________________________</w:t>
      </w: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Форма реализации инвестиционного проекта (новое строительство, реконструкция, в том числе с элементами реставрации</w:t>
      </w:r>
      <w:r w:rsidR="009150B9" w:rsidRPr="003D7D58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приобретение) ____________________________________________________________________________________________________________</w:t>
      </w: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Заявитель ____________________________________________________________________________________________________________</w:t>
      </w: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Тип проекта ____________________________________________________________________________________________________________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3D7D58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Таблица 1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Оценка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соответствия инвестиционного проекта качественным критериям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4503"/>
        <w:gridCol w:w="1723"/>
        <w:gridCol w:w="1724"/>
        <w:gridCol w:w="6072"/>
      </w:tblGrid>
      <w:tr w:rsidR="0008615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Допустимые баллы оценки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Балл оценки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</w:rPr>
                    <m:t>б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</w:rPr>
                    <m:t>1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oMath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или «Критерий не применим»   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Ссылки на документальные подтверждения         </w:t>
            </w:r>
          </w:p>
        </w:tc>
      </w:tr>
      <w:tr w:rsidR="0008615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08615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Наличие четко сформулированной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цели инвестиционного проекта с определением количественного показателя (показателей) результатов его осуществления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1; 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Цель и задачи инвестиционного проекта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приводятся в соответствии  с паспортом  инвестиционного проекта и обоснованием экономической целесообразности осуществления капитальных вложений</w:t>
            </w:r>
          </w:p>
        </w:tc>
      </w:tr>
      <w:tr w:rsidR="00086153" w:rsidRPr="003D7D58" w:rsidTr="003D7D58">
        <w:trPr>
          <w:trHeight w:val="25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 w:rsidP="003D7D5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Соответствие цели инвестиционного проекта приоритетам и целям, определенным в прогноз</w:t>
            </w:r>
            <w:r w:rsidR="009150B9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социально-экономического развития</w:t>
            </w:r>
            <w:r w:rsidR="00967C20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стратегии социально-экономического развития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программах </w:t>
            </w:r>
            <w:r w:rsidR="00967C20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 округа Люберцы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а также в </w:t>
            </w:r>
            <w:r w:rsidR="00967C20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ежегодных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обращениях Губернатора Московской области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Приводится наименование документа, приоритеты и цели, которым соответствует цель инвестиционного проекта</w:t>
            </w:r>
          </w:p>
        </w:tc>
      </w:tr>
      <w:tr w:rsidR="0008615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DB0" w:rsidRPr="003D7D58" w:rsidRDefault="009150B9" w:rsidP="00CF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hAnsi="Arial" w:cs="Arial"/>
                <w:sz w:val="24"/>
                <w:szCs w:val="24"/>
              </w:rPr>
              <w:t xml:space="preserve">Комплексный подход к решению существующей проблемы в рамках инвестиционного проекта во взаимосвязи с программными мероприятиями, реализуемыми в рамках государственных программ Российской Федерации, федеральных целевых программ, государственных программ (подпрограмм) Московской области и муниципальных программ городского округа Люберцы за счет </w:t>
            </w:r>
            <w:proofErr w:type="gramStart"/>
            <w:r w:rsidRPr="003D7D58">
              <w:rPr>
                <w:rFonts w:ascii="Arial" w:hAnsi="Arial" w:cs="Arial"/>
                <w:sz w:val="24"/>
                <w:szCs w:val="24"/>
              </w:rPr>
              <w:t>средств бюджетов всех уровней бюджетной системы Российской Федерации</w:t>
            </w:r>
            <w:proofErr w:type="gram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Заявителем указываются цели и задачи, программные мероприятия, обеспечивающие осуществление инвестиционного проекта, а также наименование соответствующей программы (реквизиты документа, утверждающего соответствующую программу), в которую планируется включить (или включён) инвестиционный проект. Реквизиты документов (договоров, протоколов, соглашений и  т.п.), подтверждающих решения участников инвестиционного проекта о его </w:t>
            </w:r>
            <w:proofErr w:type="spell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софинансировании</w:t>
            </w:r>
            <w:proofErr w:type="spellEnd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с указанием планируемого объёма капитальных вложений со стороны каждого участника</w:t>
            </w:r>
          </w:p>
        </w:tc>
      </w:tr>
      <w:tr w:rsidR="0008615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 w:rsidP="00F27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Необходимость строительства (реконструкции и технического перевооружения) объекта капитального строительства</w:t>
            </w:r>
            <w:r w:rsidR="00F274E9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либо необходимость приобретения объекта недвижимого имущества, </w:t>
            </w:r>
            <w:r w:rsidR="00F274E9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создаваемого (приобретаемого</w:t>
            </w:r>
            <w:r w:rsidR="009150B9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рамках инвестиционного проекта, в связи с осуществлением </w:t>
            </w:r>
            <w:r w:rsidR="00F274E9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городским округом Люберцы полномочий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отнесенных к предметам его ведения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1;0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 w:rsidP="0010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Обоснование необходимости строительства, реконструкции, в том числе с элементами реставрации, объекта капитального строительства, а также приобретения объекта    недвижимого имущества в связи с осуществлением  </w:t>
            </w:r>
            <w:r w:rsidR="00101513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городским округом Люберцы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полномочий, отнесённых к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предметам его  ведения.</w:t>
            </w:r>
          </w:p>
        </w:tc>
      </w:tr>
      <w:tr w:rsidR="0010151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10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101513" w:rsidP="0010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Отсутствие в достаточном объеме замещающей продукции (работ и услуг) </w:t>
            </w:r>
            <w:r w:rsidR="00B901B1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производимой иными организациями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B90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10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466FAC" w:rsidP="0010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Указываются объемы, основные характеристики продукции (работ, услуг) не имеющей мировых и отечественных аналогов, либо замещаемой импортируемой продукции; объемы производства, основные характеристики, наименование и месторасположение производителя замещающей отечественной продукции (работ и услуг)</w:t>
            </w:r>
          </w:p>
        </w:tc>
      </w:tr>
      <w:tr w:rsidR="0010151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466F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4F798E" w:rsidP="005C5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Обоснование необходимости реализации инвестиционного проекта с  привлечением средств бюджета городского округа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4F79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10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A916E3" w:rsidP="0010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Указывается наименование муниципальной программы </w:t>
            </w:r>
            <w:r w:rsidR="00320E85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(подпрограммы) городского округа Люберцы, в которые планируется включить (или </w:t>
            </w:r>
            <w:r w:rsidR="00A30E2A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включен) инвестиционный проект. Реквизит документов (договоров, протоколов, соглашений и т.п.), подтверждающих решения участников инвестиционного проекта о его </w:t>
            </w:r>
            <w:proofErr w:type="spellStart"/>
            <w:r w:rsidR="00A30E2A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софинансировании</w:t>
            </w:r>
            <w:proofErr w:type="spellEnd"/>
            <w:r w:rsidR="00A30E2A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указанием планируемого объема капитальных вложений со стороны каждого участника</w:t>
            </w:r>
          </w:p>
        </w:tc>
      </w:tr>
      <w:tr w:rsidR="0010151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DF1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596D78" w:rsidP="005C5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Наличие муниципальных программ городского округа Люберцы, реализуемых за счет средств бюджета городского округа, предусматривающих строительство, реконструкцию, в том числе с элементами </w:t>
            </w: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реставрации</w:t>
            </w:r>
            <w:r w:rsidR="00931A30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объектов капитального строительства собственности городского округа</w:t>
            </w:r>
            <w:proofErr w:type="gramEnd"/>
            <w:r w:rsidR="00931A30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Люберцы, реализуемых в рамках инвестиционных проектов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931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1;0</w:t>
            </w:r>
            <w:r w:rsidR="00CE5E8D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CE5E8D" w:rsidRPr="003D7D58" w:rsidRDefault="00CE5E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Критерий не применим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10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13" w:rsidRPr="003D7D58" w:rsidRDefault="002F633F" w:rsidP="0010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Указываются наименование муниципальных программ городского округа Люберцы, в рамках которых планируется реализация инвестиционного проекта. Документально подтвержденное обязательство городского округа Люберцы по финансированию инвестиционного </w:t>
            </w:r>
            <w:r w:rsidR="002F2E47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проекта в объеме и сроки, предусмотренные паспортом инвестиционного проекта</w:t>
            </w:r>
          </w:p>
        </w:tc>
      </w:tr>
      <w:tr w:rsidR="0008615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Целесообразность использования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 реализации инвестиционного проекта дорогостоящих строительных материалов, художественных изделий для отделки интерьеров и фасада, машин и оборудования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1;0;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Критерий не применим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Наличие обоснования невозможности достижения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цели и результатов реализации инвестиционного проекта без использования строительных материалов, художественных изделий для отделки интерьеров и фасада, машин и оборудования.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отношении объектов недвижимого имущества обосновывается необходимость приобретения объекта недвижимого имущества и невозможность строительства объекта капитального строительства, а  также обоснование выбора данного объекта недвижимого имущества, планируемого к приобретению (в случае  приобретения конкретного объекта недвижимого имущества).                 </w:t>
            </w:r>
          </w:p>
          <w:p w:rsidR="00086153" w:rsidRPr="003D7D58" w:rsidRDefault="00086153" w:rsidP="006E2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случае приобретения недвижимого имущества в муниципальную собственность </w:t>
            </w:r>
            <w:r w:rsidR="005F28F4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 округа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представляется подтверждение отсутствия на балансе </w:t>
            </w:r>
            <w:r w:rsidR="006E280B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 округа Люберцы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объекта недвижимого имущества, пригодного для  использования его в целях, для которых он приобретается, и обоснования нецелесообразности или невозможности   получения такого объекта во владение и пользование по договору аренды</w:t>
            </w:r>
          </w:p>
        </w:tc>
      </w:tr>
      <w:tr w:rsidR="00086153" w:rsidRPr="003D7D58" w:rsidTr="003D7D58">
        <w:trPr>
          <w:trHeight w:val="325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tabs>
                <w:tab w:val="left" w:pos="79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положительного заключения государственной экспертизы проектной документации и результатов инженерных изысканий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0; Критерий не применим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Реквизиты положительного заключения государственной экспертизы проектной документации и результатов инженерных и изысканий (в случае ее необходимости согласно законодательству Российской Федерации).</w:t>
            </w:r>
          </w:p>
          <w:p w:rsidR="00086153" w:rsidRPr="003D7D58" w:rsidRDefault="00086153" w:rsidP="00821D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случае если проведение государственной экспертизы проектной  документации не требуется, указывается ссылка на соответствующие пункты, подпункты, статьи Градостроительного  </w:t>
            </w:r>
            <w:r w:rsidR="00821D13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кодекса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</w:tr>
      <w:tr w:rsidR="00086153" w:rsidRPr="003D7D58" w:rsidTr="003D7D58">
        <w:trPr>
          <w:trHeight w:val="284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Обоснование невозможности или нецелесообразности применения типовой проектной документации, разработанной для аналогичного объекта капитального строительства и включенной Министерством строительства и жилищно - коммунального хозяйства Российской Федерации в реестр типовой проектной документации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0; Критерий не применим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Предоставляется документальное подтверждение права применения типовой проектной документации, а также копия  положительного заключения государственной экспертизы проектной документации</w:t>
            </w:r>
          </w:p>
        </w:tc>
      </w:tr>
      <w:tr w:rsidR="0008615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vertAlign w:val="subscript"/>
                <w:lang w:val="en-US" w:eastAsia="ru-RU"/>
              </w:rPr>
              <w:t>1</w:t>
            </w:r>
            <w:proofErr w:type="gramEnd"/>
            <w:r w:rsidRPr="003D7D58">
              <w:rPr>
                <w:rFonts w:ascii="Arial" w:eastAsia="Times New Roman" w:hAnsi="Arial" w:cs="Arial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 xml:space="preserve">=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  <w:t>1НП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= 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3D7D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m:oMathPara>
              <m:oMath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</w:rPr>
                      <m:t>i=1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</w:rPr>
                      <m:t>K1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</w:rPr>
                      <m:t>б1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i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vertAlign w:val="subscript"/>
                  </w:rPr>
                  <m:t>=</m:t>
                </m:r>
              </m:oMath>
            </m:oMathPara>
          </w:p>
        </w:tc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86153" w:rsidRPr="003D7D58" w:rsidTr="003D7D58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соответствия инвестиционного проекта  качественным критериям,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b>
              </m:sSub>
            </m:oMath>
          </w:p>
        </w:tc>
        <w:tc>
          <w:tcPr>
            <w:tcW w:w="9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3D7D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  <w:vertAlign w:val="subscript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sz w:val="24"/>
                        <w:szCs w:val="24"/>
                        <w:vertAlign w:val="subscript"/>
                      </w:rPr>
                    </m:ctrlPr>
                  </m:fPr>
                  <m:num>
                    <m:nary>
                      <m:naryPr>
                        <m:chr m:val="∑"/>
                        <m:limLoc m:val="subSup"/>
                        <m:ctrlPr>
                          <w:rPr>
                            <w:rFonts w:ascii="Cambria Math" w:eastAsia="Calibri" w:hAnsi="Cambria Math" w:cs="Arial"/>
                            <w:sz w:val="24"/>
                            <w:szCs w:val="24"/>
                            <w:vertAlign w:val="subscript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vertAlign w:val="subscript"/>
                            <w:lang w:val="en-US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vertAlign w:val="subscript"/>
                            <w:lang w:val="en-US"/>
                          </w:rPr>
                          <m:t>k1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sz w:val="24"/>
                                <w:szCs w:val="24"/>
                                <w:vertAlign w:val="subscript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</w:rPr>
                              <m:t>б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1i</m:t>
                            </m:r>
                          </m:sub>
                        </m:sSub>
                      </m:e>
                    </m:nary>
                  </m:num>
                  <m:den>
                    <m:d>
                      <m:d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vertAlign w:val="subscript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  <w:vertAlign w:val="subscript"/>
                            <w:lang w:val="en-US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1</m:t>
                            </m:r>
                            <m:r>
                              <w:rPr>
                                <w:rFonts w:ascii="Cambria Math" w:hAnsi="Cambria Math" w:cs="Arial"/>
                                <w:sz w:val="24"/>
                                <w:szCs w:val="24"/>
                                <w:vertAlign w:val="subscript"/>
                              </w:rPr>
                              <m:t>нп</m:t>
                            </m:r>
                          </m:sub>
                        </m:sSub>
                      </m:e>
                    </m:d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  <w:vertAlign w:val="subscript"/>
                  </w:rPr>
                  <m:t>Х</m:t>
                </m:r>
                <m:r>
                  <w:rPr>
                    <w:rFonts w:ascii="Cambria Math" w:hAnsi="Cambria Math" w:cs="Arial"/>
                    <w:sz w:val="24"/>
                    <w:szCs w:val="24"/>
                    <w:vertAlign w:val="subscript"/>
                    <w:lang w:val="en-US"/>
                  </w:rPr>
                  <m:t>100%</m:t>
                </m:r>
              </m:oMath>
            </m:oMathPara>
          </w:p>
        </w:tc>
      </w:tr>
    </w:tbl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ind w:left="1034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ind w:left="1034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Таблица 2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Оценка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соответствия инвестиционного проекта количественным критериям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62"/>
        <w:gridCol w:w="1665"/>
        <w:gridCol w:w="992"/>
        <w:gridCol w:w="1843"/>
        <w:gridCol w:w="2162"/>
        <w:gridCol w:w="4536"/>
      </w:tblGrid>
      <w:tr w:rsidR="00086153" w:rsidRPr="003D7D58" w:rsidTr="003D7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</w:t>
            </w:r>
            <w:proofErr w:type="gramEnd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Критерий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Допустимые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баллы оценки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Балл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оценки </w:t>
            </w:r>
            <w:r w:rsidRPr="003D7D58">
              <w:rPr>
                <w:rFonts w:ascii="Arial" w:eastAsia="Calibri" w:hAnsi="Arial" w:cs="Arial"/>
                <w:sz w:val="24"/>
                <w:szCs w:val="24"/>
              </w:rPr>
              <w:br/>
            </w:r>
            <m:oMathPara>
              <m:oMath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б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2i</m:t>
                    </m:r>
                  </m:sub>
                </m:sSub>
              </m:oMath>
            </m:oMathPara>
          </w:p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Весовой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коэффициент критерия  </w:t>
            </w:r>
            <w:r w:rsidRPr="003D7D58">
              <w:rPr>
                <w:rFonts w:ascii="Arial" w:eastAsia="Calibri" w:hAnsi="Arial" w:cs="Arial"/>
                <w:sz w:val="24"/>
                <w:szCs w:val="24"/>
              </w:rPr>
              <w:br/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sub>
              </m:sSub>
            </m:oMath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(в процентах)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Средневзвешенн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ый</w:t>
            </w:r>
          </w:p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балл 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б</m:t>
                  </m:r>
                  <w:proofErr w:type="gramEnd"/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2i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sub>
              </m:sSub>
            </m:oMath>
          </w:p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(в процентах)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Ссылка на документальные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подтверждения</w:t>
            </w:r>
          </w:p>
        </w:tc>
      </w:tr>
      <w:tr w:rsidR="00086153" w:rsidRPr="003D7D58" w:rsidTr="003D7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086153" w:rsidRPr="003D7D58" w:rsidTr="003D7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 w:rsidP="00B14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количественных показателей, результатов реализации инвестиционного проекта (рекомендуемые количественные</w:t>
            </w:r>
            <w:r w:rsidR="00B148FC" w:rsidRPr="003D7D58">
              <w:rPr>
                <w:rFonts w:ascii="Arial" w:hAnsi="Arial" w:cs="Arial"/>
                <w:sz w:val="24"/>
                <w:szCs w:val="24"/>
              </w:rPr>
              <w:t xml:space="preserve"> показатели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характеризующие цель и  результаты реализации   инвестиционного проекта, приведены в приложении №3 к Методике)</w:t>
            </w:r>
          </w:p>
        </w:tc>
      </w:tr>
      <w:tr w:rsidR="00086153" w:rsidRPr="003D7D58" w:rsidTr="003D7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сметной стоимости инвестиционного проекта к значениям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1; 0,75; 0,5; 0; </w:t>
            </w:r>
          </w:p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Критерий не применим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Приводятся расчёты на основании данных по инвестиционному проекту и проекту-аналогу. По объектам недвижимого имущества приводится отчёт  об оценке данного объекта </w:t>
            </w:r>
          </w:p>
        </w:tc>
      </w:tr>
      <w:tr w:rsidR="00086153" w:rsidRPr="003D7D58" w:rsidTr="003D7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потребителей продукции (работ, 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приобретаемого объекта недвижимого имущества)</w:t>
            </w:r>
            <w:proofErr w:type="gramEnd"/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0,5; 0;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Обоснование потребности на услуги  (продукцию), создаваемые в результате реализации инвестиционного проекта, для обеспечения проектируемого (нормативного) уровня использования проектной мощности объекта</w:t>
            </w:r>
          </w:p>
        </w:tc>
      </w:tr>
      <w:tr w:rsidR="00086153" w:rsidRPr="003D7D58" w:rsidTr="003D7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Отношение проектной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мощности создаваемого (реконструируемого) объекта капитального строительства к мощности, необходимой для производства продукции (услуг) в объеме, предусмотренном для муниципальных нужд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1;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Приводятся документально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подтверждённые данные о мощности, необходимой для производства продукции (услуг) в объёме, предусмотренном для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муниципальных  нужд </w:t>
            </w:r>
          </w:p>
        </w:tc>
      </w:tr>
      <w:tr w:rsidR="00086153" w:rsidRPr="003D7D58" w:rsidTr="003D7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планируемого объекта капитального строительства (объекта недвижимого имущества) инженерной и транспортной инфраструктурой в объёмах, достаточных для реализации инвестиционного проекта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1; 0,5;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Приводятся данные по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обеспечению создаваемого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(реконструируемого, приобретаемого) объекта капитального строительства (объекта недвижимого имущества)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инженерной и транспортной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инфраструктурой в объёмах,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достаточных для реализации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инвестиционного проекта. Средневзвешенный уровень обеспеченности  инженерной и транспортной инфраструктурой рассчитывается: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И=</m:t>
              </m:r>
              <m:f>
                <m:fPr>
                  <m:ctrlPr>
                    <w:rPr>
                      <w:rFonts w:ascii="Cambria Math" w:eastAsia="Times New Roman" w:hAnsi="Cambria Math" w:cs="Arial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eastAsia="Times New Roman" w:hAnsi="Cambria Math" w:cs="Arial"/>
                          <w:i/>
                          <w:sz w:val="24"/>
                          <w:szCs w:val="24"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 w:cs="Arial"/>
                          <w:sz w:val="24"/>
                          <w:szCs w:val="24"/>
                        </w:rPr>
                        <m:t>n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 w:cs="Arial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u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</m:e>
                  </m:nary>
                </m:num>
                <m:den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n</m:t>
                  </m:r>
                </m:den>
              </m:f>
              <m:r>
                <w:rPr>
                  <w:rFonts w:ascii="Cambria Math" w:hAnsi="Cambria Math" w:cs="Arial"/>
                  <w:sz w:val="24"/>
                  <w:szCs w:val="24"/>
                </w:rPr>
                <m:t>,</m:t>
              </m:r>
            </m:oMath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где: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 - средневзвешенный уровень обеспеченности  инженерной и транспортной инфраструктурой;      </w:t>
            </w:r>
          </w:p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n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количество видов необходимой  инженерной и транспортной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инфраструктуры; </w:t>
            </w:r>
          </w:p>
          <w:p w:rsidR="00086153" w:rsidRPr="003D7D58" w:rsidRDefault="003D7D58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i</m:t>
                  </m:r>
                </m:sub>
              </m:sSub>
            </m:oMath>
            <w:r w:rsidR="00086153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уровень обеспеченности  </w:t>
            </w:r>
            <w:r w:rsidR="00086153" w:rsidRPr="003D7D5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i</w:t>
            </w:r>
            <w:r w:rsidR="00086153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-м видом инженерной и транспортной инфраструктуры (энергоснабжение; водоснабжение; теплоснабжение; телефонная связь; объекты  транспортной инфраструктуры), в </w:t>
            </w:r>
            <w:r w:rsidR="00086153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процентах</w:t>
            </w:r>
          </w:p>
        </w:tc>
      </w:tr>
      <w:tr w:rsidR="00086153" w:rsidRPr="003D7D58" w:rsidTr="003D7D5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соответствия инвестиционного проекта количественным критериям, 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Ч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b>
              </m:sSub>
            </m:oMath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3D7D58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nary>
                  <m:naryPr>
                    <m:chr m:val="∑"/>
                    <m:limLoc m:val="subSup"/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i=1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</m:sup>
                  <m:e>
                    <m:sSub>
                      <m:sSubPr>
                        <m:ctrlPr>
                          <w:rPr>
                            <w:rFonts w:ascii="Cambria Math" w:eastAsia="Times New Roman" w:hAnsi="Cambria Math" w:cs="Arial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б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2i</m:t>
                        </m:r>
                      </m:sub>
                    </m:sSub>
                  </m:e>
                </m:nary>
                <m:r>
                  <w:rPr>
                    <w:rFonts w:ascii="Cambria Math" w:hAnsi="Cambria Math" w:cs="Arial"/>
                    <w:sz w:val="24"/>
                    <w:szCs w:val="24"/>
                  </w:rPr>
                  <m:t>×</m:t>
                </m:r>
                <m:sSub>
                  <m:sSubPr>
                    <m:ctrlPr>
                      <w:rPr>
                        <w:rFonts w:ascii="Cambria Math" w:eastAsia="Times New Roman" w:hAnsi="Cambria Math" w:cs="Arial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i</m:t>
                    </m:r>
                  </m:sub>
                </m:sSub>
              </m:oMath>
            </m:oMathPara>
          </w:p>
        </w:tc>
      </w:tr>
    </w:tbl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br w:type="page"/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ind w:left="1034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Таблица 3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Расчёт значения интегральной оценки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748"/>
        <w:gridCol w:w="4834"/>
      </w:tblGrid>
      <w:tr w:rsidR="00086153" w:rsidRPr="003D7D58" w:rsidTr="0008615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Показатель  </w:t>
            </w: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эффективности</w:t>
            </w: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Весовой коэффициент</w:t>
            </w:r>
          </w:p>
        </w:tc>
      </w:tr>
      <w:tr w:rsidR="00086153" w:rsidRPr="003D7D58" w:rsidTr="0008615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соответствия   инвестиционного проекта качественным критериям, 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sub>
              </m:sSub>
            </m:oMath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</w:t>
            </w:r>
          </w:p>
        </w:tc>
      </w:tr>
      <w:tr w:rsidR="00086153" w:rsidRPr="003D7D58" w:rsidTr="0008615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Оценка соответствия   инвестиционного проекта количественным критериям,   </w:t>
            </w:r>
            <m:oMath>
              <m:sSub>
                <m:sSubPr>
                  <m:ctrlPr>
                    <w:rPr>
                      <w:rFonts w:ascii="Cambria Math" w:eastAsia="Calibri" w:hAnsi="Cambria Math" w:cs="Arial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2</m:t>
                  </m:r>
                </m:sub>
              </m:sSub>
            </m:oMath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</w:tr>
      <w:tr w:rsidR="00086153" w:rsidRPr="003D7D58" w:rsidTr="0008615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vertAlign w:val="subscript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Значение интегральной оценки, 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</w:rPr>
                    <m:t>Э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vertAlign w:val="subscript"/>
                    </w:rPr>
                    <m:t>инт</m:t>
                  </m:r>
                </m:sub>
              </m:sSub>
            </m:oMath>
          </w:p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3D7D58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Э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инт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vertAlign w:val="subscript"/>
                    <w:lang w:val="en-US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vertAlign w:val="subscript"/>
                    <w:lang w:val="en-US"/>
                  </w:rPr>
                  <m:t>×0,2+</m:t>
                </m:r>
                <m:sSub>
                  <m:sSubPr>
                    <m:ctrl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vertAlign w:val="subscript"/>
                        <w:lang w:val="en-US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vertAlign w:val="subscript"/>
                    <w:lang w:val="en-US"/>
                  </w:rPr>
                  <m:t>×0,8</m:t>
                </m:r>
              </m:oMath>
            </m:oMathPara>
          </w:p>
        </w:tc>
        <w:tc>
          <w:tcPr>
            <w:tcW w:w="4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tabs>
                <w:tab w:val="left" w:pos="368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Руководитель (уполномоченное лицо) органа администрации  </w:t>
      </w: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(координатор муниципальной  программы (подпрограммы), </w:t>
      </w:r>
      <w:proofErr w:type="gramEnd"/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муниципальный заказчик)                                                                                          (подпись)                    (фамилия, имя, отчество)</w:t>
      </w:r>
    </w:p>
    <w:p w:rsidR="003D7D58" w:rsidRDefault="003D7D58" w:rsidP="003D7D58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3D7D58" w:rsidRDefault="003D7D58" w:rsidP="003D7D58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3D7D58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Приложение № 2</w:t>
      </w:r>
    </w:p>
    <w:p w:rsidR="00086153" w:rsidRPr="003D7D58" w:rsidRDefault="00086153" w:rsidP="00086153">
      <w:pPr>
        <w:spacing w:after="0" w:line="240" w:lineRule="auto"/>
        <w:ind w:left="1006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 Методике оценки эффективности использования средств бюджета </w:t>
      </w:r>
      <w:r w:rsidR="00E71185" w:rsidRPr="003D7D58"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 w:rsidRPr="003D7D58">
        <w:rPr>
          <w:rFonts w:ascii="Arial" w:eastAsia="Times New Roman" w:hAnsi="Arial" w:cs="Arial"/>
          <w:sz w:val="24"/>
          <w:szCs w:val="24"/>
          <w:lang w:eastAsia="x-none"/>
        </w:rPr>
        <w:t>,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  направляемых на капитальные вложения</w:t>
      </w:r>
    </w:p>
    <w:p w:rsidR="00086153" w:rsidRPr="003D7D58" w:rsidRDefault="00086153" w:rsidP="00086153">
      <w:pPr>
        <w:spacing w:after="0" w:line="240" w:lineRule="auto"/>
        <w:ind w:left="10065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Значения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весовых коэффициентов количественных критериев 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в процентах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2219"/>
        <w:gridCol w:w="1843"/>
      </w:tblGrid>
      <w:tr w:rsidR="00086153" w:rsidRPr="003D7D58" w:rsidTr="003D7D58">
        <w:trPr>
          <w:trHeight w:val="98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</w:t>
            </w:r>
          </w:p>
        </w:tc>
      </w:tr>
      <w:tr w:rsidR="00086153" w:rsidRPr="003D7D58" w:rsidTr="003D7D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086153" w:rsidRPr="003D7D58" w:rsidTr="003D7D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Значения количественных показателей (показателя) результатов реализации инвестиционного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086153" w:rsidRPr="003D7D58" w:rsidTr="003D7D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сметной стоимости или предполагаемой (предельной) стоимости объекта капитального строительства либо стоимости приобретения объекта недвижимого имущества, входящих в состав инвестиционного проекта, к значениям количественных показателей (показателя) результатов реализации инвестиционного проекта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</w:tr>
      <w:tr w:rsidR="00086153" w:rsidRPr="003D7D58" w:rsidTr="003D7D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потребителей продукции (работ, услуг), создаваемой в результате реализации инвестиционного проекта, в количестве, достаточном для обеспечения проектируемого (нормативного) уровня использования проектной мощности объекта капитального строительства (мощности  приобретаемого  объекта недвижимого имущества)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  <w:tr w:rsidR="00086153" w:rsidRPr="003D7D58" w:rsidTr="003D7D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Отношение проектной мощности создаваемого (реконструируемого) объекта капитального строительства (мощности приобретаемого  объекта недвижимого имущества)  к мощности, необходимой для производства продукции (работ, услуг) в объёме, предусмотренном для муниципальных нужд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</w:t>
            </w:r>
          </w:p>
        </w:tc>
      </w:tr>
      <w:tr w:rsidR="00086153" w:rsidRPr="003D7D58" w:rsidTr="003D7D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планируемого объекта капитального строительства (объекта недвижимого имущества)  инженерной и транспортной инфраструктурой в объёмах, достаточных для реализации инвестиционного проекта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</w:tr>
      <w:tr w:rsidR="00086153" w:rsidRPr="003D7D58" w:rsidTr="003D7D58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:rsidR="003D7D58" w:rsidRDefault="003D7D58" w:rsidP="003D7D58">
      <w:pPr>
        <w:rPr>
          <w:rFonts w:ascii="Arial" w:eastAsia="Times New Roman" w:hAnsi="Arial" w:cs="Arial"/>
          <w:b/>
          <w:sz w:val="24"/>
          <w:szCs w:val="24"/>
          <w:lang w:eastAsia="x-none"/>
        </w:rPr>
      </w:pPr>
    </w:p>
    <w:p w:rsidR="00086153" w:rsidRPr="003D7D58" w:rsidRDefault="00086153" w:rsidP="003D7D58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Приложение № 3</w:t>
      </w:r>
    </w:p>
    <w:p w:rsidR="00086153" w:rsidRPr="003D7D58" w:rsidRDefault="00086153" w:rsidP="00086153">
      <w:pPr>
        <w:spacing w:after="0" w:line="240" w:lineRule="auto"/>
        <w:ind w:left="10348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к Методике оценки эффективности использования средств бюджета </w:t>
      </w:r>
      <w:r w:rsidR="002D33D4" w:rsidRPr="003D7D58">
        <w:rPr>
          <w:rFonts w:ascii="Arial" w:eastAsia="Times New Roman" w:hAnsi="Arial" w:cs="Arial"/>
          <w:sz w:val="24"/>
          <w:szCs w:val="24"/>
          <w:lang w:eastAsia="x-none"/>
        </w:rPr>
        <w:t>городского округа Люберцы</w:t>
      </w:r>
      <w:r w:rsidRPr="003D7D58">
        <w:rPr>
          <w:rFonts w:ascii="Arial" w:eastAsia="Times New Roman" w:hAnsi="Arial" w:cs="Arial"/>
          <w:sz w:val="24"/>
          <w:szCs w:val="24"/>
          <w:lang w:val="x-none" w:eastAsia="x-none"/>
        </w:rPr>
        <w:t>, направляемых на капитальные вложения</w:t>
      </w:r>
    </w:p>
    <w:p w:rsidR="00086153" w:rsidRPr="003D7D58" w:rsidRDefault="00086153" w:rsidP="00086153">
      <w:pPr>
        <w:spacing w:after="0" w:line="240" w:lineRule="auto"/>
        <w:ind w:left="10348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Рекомендуемые количественные показатели,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характеризующие цель и результаты реализации инвестиционного проекта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4251"/>
        <w:gridCol w:w="7512"/>
      </w:tblGrid>
      <w:tr w:rsidR="00086153" w:rsidRPr="003D7D58" w:rsidTr="003D7D58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капитального строительства</w:t>
            </w:r>
          </w:p>
        </w:tc>
        <w:tc>
          <w:tcPr>
            <w:tcW w:w="11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Количественные показатели</w:t>
            </w:r>
          </w:p>
        </w:tc>
      </w:tr>
      <w:tr w:rsidR="00086153" w:rsidRPr="003D7D58" w:rsidTr="003D7D58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характеризующие прямые (непосредственные) результаты 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инвестиционного проекта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характеризующие конечные результаты инвестиционного проекта</w:t>
            </w:r>
          </w:p>
        </w:tc>
      </w:tr>
      <w:tr w:rsidR="00086153" w:rsidRPr="003D7D58" w:rsidTr="003D7D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086153" w:rsidRPr="003D7D58" w:rsidTr="003D7D58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Par729"/>
            <w:bookmarkEnd w:id="1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 (реконструкция) объектов образования, культуры и спорта</w:t>
            </w:r>
          </w:p>
        </w:tc>
      </w:tr>
      <w:tr w:rsidR="00086153" w:rsidRPr="003D7D58" w:rsidTr="003D7D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Дошкольные и общеобразовательные учреждения, центры детского творчества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Мощность объекта: количество мест.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Общая площадь здания, кв. м.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Строительный объём, куб. м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единица.</w:t>
            </w:r>
          </w:p>
          <w:p w:rsidR="00086153" w:rsidRPr="003D7D58" w:rsidRDefault="00086153" w:rsidP="002D3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Рост обеспеченности населения </w:t>
            </w:r>
            <w:r w:rsidR="002D33D4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 округа Люберцы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(в расчёте на 100 детей) местами в дошкольных образовательных, общеобразовательных, учебных учреждениях, центрах детского творчества, в процентах к уровню обеспеченности до реализации инвестиционного проекта.</w:t>
            </w:r>
          </w:p>
        </w:tc>
      </w:tr>
      <w:tr w:rsidR="00086153" w:rsidRPr="003D7D58" w:rsidTr="003D7D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культуры (театры, музеи, библиотеки и тому подобное)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Мощность объекта: количество мест; количество посетителей в день.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библиотек - число единиц библиотечного фонда.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музеев - число предметов музейного фонда, единица.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Общая площадь здания, кв. м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Строительный объём, куб. м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единица.</w:t>
            </w:r>
          </w:p>
          <w:p w:rsidR="00086153" w:rsidRPr="003D7D58" w:rsidRDefault="00086153" w:rsidP="00EB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</w:t>
            </w:r>
            <w:r w:rsidR="00145415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Увеличение посещаемости культурно-досуговых учреждений, процент.</w:t>
            </w:r>
          </w:p>
          <w:p w:rsidR="00437D75" w:rsidRPr="003D7D58" w:rsidRDefault="00437D75" w:rsidP="00EB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Соответствие нормативу обеспеченности учреждениями культуры.</w:t>
            </w:r>
          </w:p>
        </w:tc>
      </w:tr>
      <w:tr w:rsidR="00086153" w:rsidRPr="003D7D58" w:rsidTr="003D7D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физической культуры и спорта (стадионы, спортивные центры, ледовые арены, плавательные бассейны и другие спортивные сооружения)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Мощность объекта: пропускная способность спортивных сооружений;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мест, тыс. человек.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Общая площадь здания, кв. м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Строительный объём, куб. м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единица.</w:t>
            </w:r>
          </w:p>
          <w:p w:rsidR="00086153" w:rsidRPr="003D7D58" w:rsidRDefault="00086153" w:rsidP="00166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</w:t>
            </w:r>
            <w:r w:rsidR="00510510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спорта, проце</w:t>
            </w:r>
            <w:r w:rsidR="00166F2C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нт.</w:t>
            </w:r>
          </w:p>
        </w:tc>
      </w:tr>
      <w:tr w:rsidR="00086153" w:rsidRPr="003D7D58" w:rsidTr="003D7D58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" w:name="Par764"/>
            <w:bookmarkEnd w:id="2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 (реконструкция) общественных зданий и жилых помещений</w:t>
            </w:r>
          </w:p>
        </w:tc>
      </w:tr>
      <w:tr w:rsidR="00086153" w:rsidRPr="003D7D58" w:rsidTr="003D7D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Жилые дома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Общая площадь объекта, кв. м.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Полезная жилая площадь объекта, кв. м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Количество квартир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 w:rsidP="004660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Сокращение количества очередников на улучшение жилищных условий в </w:t>
            </w:r>
            <w:r w:rsidR="0046603F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городском округе Люберцы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 процентах к количеству очередников до реализации проекта.</w:t>
            </w:r>
          </w:p>
        </w:tc>
      </w:tr>
      <w:tr w:rsidR="00086153" w:rsidRPr="003D7D58" w:rsidTr="003D7D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Административные здания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Общая площадь объекта, кв. м.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Полезная и служебная площадь объекта, кв. м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Строительный объём, куб. м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комфортных условий труда работников, кв. м общей (полезной, служебной) площади здания на одного работника.</w:t>
            </w:r>
          </w:p>
        </w:tc>
      </w:tr>
      <w:tr w:rsidR="00086153" w:rsidRPr="003D7D58" w:rsidTr="003D7D58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" w:name="Par786"/>
            <w:bookmarkEnd w:id="3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 (реконструкция) объектов коммунальной инфраструктуры и охраны окружающей среды</w:t>
            </w:r>
          </w:p>
        </w:tc>
      </w:tr>
      <w:tr w:rsidR="00086153" w:rsidRPr="003D7D58" w:rsidTr="003D7D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 w:rsidP="004E7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Объекты коммунальной инфраструктуры (объекты водоснабжения, водоотведения, тепл</w:t>
            </w: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о-</w:t>
            </w:r>
            <w:proofErr w:type="gramEnd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и электроснабжения)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Мощность объекта в соответствующих натуральных единицах измерения.</w:t>
            </w:r>
          </w:p>
          <w:p w:rsidR="00086153" w:rsidRPr="003D7D58" w:rsidRDefault="00086153" w:rsidP="006962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Размерные</w:t>
            </w:r>
            <w:r w:rsidR="006962E4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иные характеристики объекта.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единица.</w:t>
            </w:r>
          </w:p>
          <w:p w:rsidR="005A6E6D" w:rsidRPr="003D7D58" w:rsidRDefault="00086153" w:rsidP="005A6E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</w:t>
            </w:r>
            <w:r w:rsidR="005A6E6D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вновь построенных объектов муниципальной собственности, поставленных на кадастровый учет</w:t>
            </w:r>
            <w:r w:rsidR="00EB52D5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единиц</w:t>
            </w:r>
            <w:r w:rsidR="005A6E6D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086153" w:rsidRPr="003D7D58" w:rsidRDefault="00086153" w:rsidP="00077B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3D7D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Сортировка, переработка и утилизация твёрдых бытовых отходов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Мощность объекта: объём переработки твёрдых бытовых отходов, тонн в сутки (год)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единица.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Закрытие существующих свалок твёрдых бытовых отходов, общая площадь </w:t>
            </w:r>
            <w:proofErr w:type="spell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рекультивированных</w:t>
            </w:r>
            <w:proofErr w:type="spellEnd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земель, гектар.</w:t>
            </w:r>
          </w:p>
        </w:tc>
      </w:tr>
      <w:tr w:rsidR="00086153" w:rsidRPr="003D7D58" w:rsidTr="003D7D58">
        <w:tc>
          <w:tcPr>
            <w:tcW w:w="1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" w:name="Par833"/>
            <w:bookmarkStart w:id="5" w:name="Par821"/>
            <w:bookmarkStart w:id="6" w:name="Par816"/>
            <w:bookmarkEnd w:id="4"/>
            <w:bookmarkEnd w:id="5"/>
            <w:bookmarkEnd w:id="6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 (реконструкция) объектов транспортной инфраструктуры</w:t>
            </w:r>
          </w:p>
        </w:tc>
      </w:tr>
      <w:tr w:rsidR="00086153" w:rsidRPr="003D7D58" w:rsidTr="003D7D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Пути сообщения общего пользования (автомобильные дороги с твёрдым покрытием; магистральные трубопроводы)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Эксплуатационная длина путей сообщения общего пользования, </w:t>
            </w: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</w:t>
            </w:r>
            <w:proofErr w:type="gramEnd"/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Иные размерные характеристики объекта в соответствующих единицах измерения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создаваемых (сохраняемых) рабочих мест, единицы.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Объём (увеличение объёма) грузооборота транспорта общего пользования, тонно-километров в год; пассажирооборота автобусного и другого транспорта, </w:t>
            </w:r>
            <w:proofErr w:type="spell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пассажиро</w:t>
            </w:r>
            <w:proofErr w:type="spellEnd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-километр в год.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Сокращение времени пребывания грузов, пассажиров в пути, процент.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Увеличение доли населённых пунктов, связанных дорогами с твёрдым покрытием с сетью путей сообщения общего пользования</w:t>
            </w:r>
            <w:r w:rsidR="007F7ADE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086153" w:rsidRPr="003D7D58" w:rsidTr="003D7D5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Мосты, тоннели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Общая площадь объекта, кв. м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Эксплуатационная длина объекта, </w:t>
            </w: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км</w:t>
            </w:r>
            <w:proofErr w:type="gramEnd"/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Иные размерные характеристики объекта в соответствующих единицах измерения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Объём (увеличение объёма) грузооборота транспорта общего пользования, тонно-километров в год.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Объём (увеличение объёма) пассажирооборота автобусного и другого транспорта, </w:t>
            </w:r>
            <w:proofErr w:type="spell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пассажиро</w:t>
            </w:r>
            <w:proofErr w:type="spellEnd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-километров в год.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Сокращение времени пребывания грузов, пассажиров в пути, процентов</w:t>
            </w:r>
          </w:p>
        </w:tc>
      </w:tr>
    </w:tbl>
    <w:p w:rsidR="003D7D58" w:rsidRDefault="003D7D58" w:rsidP="00086153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864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widowControl w:val="0"/>
        <w:tabs>
          <w:tab w:val="left" w:pos="8789"/>
        </w:tabs>
        <w:autoSpaceDE w:val="0"/>
        <w:autoSpaceDN w:val="0"/>
        <w:adjustRightInd w:val="0"/>
        <w:spacing w:after="0" w:line="240" w:lineRule="auto"/>
        <w:ind w:left="864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2 к Порядку проведения проверки инвестиционных проектов на предмет </w:t>
      </w:r>
      <w:proofErr w:type="gramStart"/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эффективности использования средств бюджета </w:t>
      </w:r>
      <w:r w:rsidR="004203AD" w:rsidRPr="003D7D58">
        <w:rPr>
          <w:rFonts w:ascii="Arial" w:eastAsia="Times New Roman" w:hAnsi="Arial" w:cs="Arial"/>
          <w:sz w:val="24"/>
          <w:szCs w:val="24"/>
          <w:lang w:eastAsia="ru-RU"/>
        </w:rPr>
        <w:t>городского округа</w:t>
      </w:r>
      <w:proofErr w:type="gramEnd"/>
      <w:r w:rsidR="004203AD"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Люберцы</w:t>
      </w:r>
      <w:r w:rsidRPr="003D7D58">
        <w:rPr>
          <w:rFonts w:ascii="Arial" w:eastAsia="Times New Roman" w:hAnsi="Arial" w:cs="Arial"/>
          <w:sz w:val="24"/>
          <w:szCs w:val="24"/>
          <w:lang w:eastAsia="ru-RU"/>
        </w:rPr>
        <w:t>, направляемых на капитальные вложения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7" w:name="Par860"/>
      <w:bookmarkEnd w:id="7"/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Форма 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паспорта инвестиционного проекта, представляемого для проведения проверки инвестиционных проектов на предмет </w:t>
      </w:r>
      <w:proofErr w:type="gramStart"/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эффективности использования средств бюджета </w:t>
      </w:r>
      <w:r w:rsidR="00B06EDB"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</w:t>
      </w:r>
      <w:proofErr w:type="gramEnd"/>
      <w:r w:rsidR="00B06EDB"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Люберцы</w:t>
      </w: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mallCaps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области, </w:t>
      </w:r>
      <w:proofErr w:type="gramStart"/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направляемых</w:t>
      </w:r>
      <w:proofErr w:type="gramEnd"/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на капитальные вложения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595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11"/>
        <w:gridCol w:w="27"/>
        <w:gridCol w:w="4698"/>
        <w:gridCol w:w="157"/>
        <w:gridCol w:w="538"/>
        <w:gridCol w:w="3967"/>
        <w:gridCol w:w="4641"/>
      </w:tblGrid>
      <w:tr w:rsidR="00086153" w:rsidRPr="003D7D58" w:rsidTr="00086153">
        <w:trPr>
          <w:trHeight w:val="311"/>
        </w:trPr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инвестиционного проекта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Местонахождение 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 w:rsidP="00AE3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  <w:r w:rsidR="00AE38CB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 округа Люберцы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в которую предполагается включить (включён) инвестиционный проект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 w:rsidP="00AE38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Предполагаемый главный распорядитель средств бюджета </w:t>
            </w:r>
            <w:r w:rsidR="00AE38CB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 округа Люберцы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инвестиционного проекта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8" w:name="Par890"/>
            <w:bookmarkEnd w:id="8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реализации инвестиционного проекта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4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реализации инвестиционного проекта (строительство, реконструкция, в т. ч. с элементами реставрации,  объекта капитального строительства, приобретение объекта недвижимого имущества) (нужное подчеркнуть)</w:t>
            </w: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Участники инвестиционного проекта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Форма собственности объекта, предполагаемая эксплуатирующая организация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проектной документации по инвестиционному проекту (ссылка на подтверждающий документ)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9" w:name="Par915"/>
            <w:bookmarkEnd w:id="9"/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Наличие положительного заключения государственной экспертизы проектной документации и результатов инженерных изысканий (реквизиты документа)</w:t>
            </w:r>
          </w:p>
        </w:tc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19"/>
        </w:trPr>
        <w:tc>
          <w:tcPr>
            <w:tcW w:w="146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0" w:name="Par921"/>
            <w:bookmarkEnd w:id="10"/>
          </w:p>
        </w:tc>
      </w:tr>
      <w:tr w:rsidR="00086153" w:rsidRPr="003D7D58" w:rsidTr="00086153">
        <w:tc>
          <w:tcPr>
            <w:tcW w:w="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ind w:left="360" w:hanging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1" w:name="Par927"/>
            <w:bookmarkEnd w:id="11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14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 w:rsidP="005C5C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Предполагаемая (предельная) стоимость строительства, реконструкции, в т. ч. с элементами реставрации, объекта капитального строительства либо стоимость приобретения объекта недвижимого имущества (по отчету об оценке) (в ценах года представления паспорта инвестиционного проекта) или сметная стоимость строительства, реконструкции, в том числе с элементами реставрации, объекта капитального строительства (по заключению государственной экспертизы) (нужное подчеркнуть) с указанием года ее определения - ______ г. ________ тыс. рублей (включая</w:t>
            </w:r>
            <w:proofErr w:type="gramEnd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НДС/без НДС - нужное подчеркнуть), а также рассчитанная в ценах соответствующих лет, в том числе затраты на подготовку проектной документации (указываются в ценах года представления паспорта инвестиционного проекта, а также рассчитанные в ценах соответствующих лет) - _________ г. _________ тыс. рублей (заполняется по инвестиционным проектам, предусматривающим финансирование подготовки проектной документации за счет средств бюджета </w:t>
            </w:r>
            <w:r w:rsidR="005A1DFA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</w:t>
            </w:r>
            <w:r w:rsidR="005C5C41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ского округа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  <w:proofErr w:type="gramEnd"/>
          </w:p>
        </w:tc>
      </w:tr>
      <w:tr w:rsidR="00086153" w:rsidRPr="003D7D58" w:rsidTr="00086153">
        <w:tc>
          <w:tcPr>
            <w:tcW w:w="5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2" w:name="Par929"/>
            <w:bookmarkEnd w:id="12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140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Структура предполагаемых капитальных вложений на строительство  объекта капитального строительства и на приобретение объектов недвижимого имущества (тыс. рублей)</w:t>
            </w:r>
          </w:p>
        </w:tc>
      </w:tr>
      <w:tr w:rsidR="00086153" w:rsidRPr="003D7D58" w:rsidTr="00086153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Стоимость объекта капитального строительства (включая НДС), в текущих ценах</w:t>
            </w:r>
            <w:hyperlink r:id="rId7" w:anchor="Par1003" w:history="1">
              <w:r w:rsidRPr="003D7D58">
                <w:rPr>
                  <w:rStyle w:val="a6"/>
                  <w:rFonts w:ascii="Arial" w:eastAsia="Times New Roman" w:hAnsi="Arial" w:cs="Arial"/>
                  <w:sz w:val="24"/>
                  <w:szCs w:val="24"/>
                  <w:lang w:eastAsia="ru-RU"/>
                </w:rPr>
                <w:t>*</w:t>
              </w:r>
            </w:hyperlink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/в ценах соответствующих лет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Предполагаемая (предельная) стоимость объекта недвижимого имущества или стоимость приобретения объекта недвижимого имущества (по отчету об оценке) (в ценах года представления паспорта инвестиционного проекта)</w:t>
            </w:r>
          </w:p>
        </w:tc>
      </w:tr>
      <w:tr w:rsidR="00086153" w:rsidRPr="003D7D58" w:rsidTr="00086153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Стоимость всего инвестиционного проекта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проектной документации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Строительно-монтажные работы, из них: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дорогостоящие материалы, художественные изделия для отделки интерьеров и фасадов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машин и оборудования, из них: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дорогостоящие и (или) импортные машины и оборудование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4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D5D86"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3" w:name="Par958"/>
            <w:bookmarkEnd w:id="13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Объёмы и источники финансирования строительства (реконструкции и (или) технического перевооружения) инвестиционного проекта, тыс. рублей</w:t>
            </w:r>
          </w:p>
        </w:tc>
      </w:tr>
      <w:tr w:rsidR="00086153" w:rsidRPr="003D7D58" w:rsidTr="000D5D86">
        <w:trPr>
          <w:trHeight w:val="347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tabs>
                <w:tab w:val="left" w:pos="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tbl>
            <w:tblPr>
              <w:tblW w:w="18887" w:type="dxa"/>
              <w:tblLayout w:type="fixed"/>
              <w:tblLook w:val="04A0" w:firstRow="1" w:lastRow="0" w:firstColumn="1" w:lastColumn="0" w:noHBand="0" w:noVBand="1"/>
            </w:tblPr>
            <w:tblGrid>
              <w:gridCol w:w="3052"/>
              <w:gridCol w:w="2233"/>
              <w:gridCol w:w="2835"/>
              <w:gridCol w:w="2551"/>
              <w:gridCol w:w="3368"/>
              <w:gridCol w:w="236"/>
              <w:gridCol w:w="2156"/>
              <w:gridCol w:w="2456"/>
            </w:tblGrid>
            <w:tr w:rsidR="00086153" w:rsidRPr="003D7D58" w:rsidTr="003F4DE3">
              <w:trPr>
                <w:gridAfter w:val="3"/>
                <w:wAfter w:w="4848" w:type="dxa"/>
                <w:trHeight w:val="244"/>
              </w:trPr>
              <w:tc>
                <w:tcPr>
                  <w:tcW w:w="3052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153" w:rsidRPr="003D7D58" w:rsidRDefault="00086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Годы реализации</w:t>
                  </w:r>
                </w:p>
              </w:tc>
              <w:tc>
                <w:tcPr>
                  <w:tcW w:w="223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86153" w:rsidRPr="003D7D58" w:rsidRDefault="00086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Предполагаемая (предельная) стоимость</w:t>
                  </w:r>
                </w:p>
              </w:tc>
              <w:tc>
                <w:tcPr>
                  <w:tcW w:w="875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hideMark/>
                </w:tcPr>
                <w:p w:rsidR="00086153" w:rsidRPr="003D7D58" w:rsidRDefault="00086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Источники финансирования</w:t>
                  </w:r>
                </w:p>
              </w:tc>
            </w:tr>
            <w:tr w:rsidR="000D5D86" w:rsidRPr="003D7D58" w:rsidTr="00B21520">
              <w:trPr>
                <w:trHeight w:val="340"/>
              </w:trPr>
              <w:tc>
                <w:tcPr>
                  <w:tcW w:w="3052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5D86" w:rsidRPr="003D7D58" w:rsidRDefault="000D5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23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5D86" w:rsidRPr="003D7D58" w:rsidRDefault="000D5D8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федеральный бюджет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бюджет Московской области</w:t>
                  </w: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бюджет городского округа Люберцы </w:t>
                  </w:r>
                </w:p>
              </w:tc>
              <w:tc>
                <w:tcPr>
                  <w:tcW w:w="2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191" w:right="-105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внебюджет</w:t>
                  </w:r>
                  <w:proofErr w:type="spellEnd"/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-</w:t>
                  </w:r>
                </w:p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191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ные</w:t>
                  </w:r>
                  <w:proofErr w:type="spellEnd"/>
                </w:p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1191" w:right="-113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 источники</w:t>
                  </w:r>
                </w:p>
              </w:tc>
            </w:tr>
            <w:tr w:rsidR="000D5D86" w:rsidRPr="003D7D58" w:rsidTr="00B21520">
              <w:trPr>
                <w:gridAfter w:val="2"/>
                <w:wAfter w:w="4612" w:type="dxa"/>
                <w:trHeight w:val="258"/>
              </w:trPr>
              <w:tc>
                <w:tcPr>
                  <w:tcW w:w="3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121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Инвестиционный проект – всего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5D86" w:rsidRPr="003D7D58" w:rsidTr="00B21520">
              <w:trPr>
                <w:gridAfter w:val="2"/>
                <w:wAfter w:w="4612" w:type="dxa"/>
                <w:trHeight w:val="258"/>
              </w:trPr>
              <w:tc>
                <w:tcPr>
                  <w:tcW w:w="3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5D86" w:rsidRPr="003D7D58" w:rsidTr="00B21520">
              <w:trPr>
                <w:gridAfter w:val="2"/>
                <w:wAfter w:w="4612" w:type="dxa"/>
                <w:trHeight w:val="482"/>
              </w:trPr>
              <w:tc>
                <w:tcPr>
                  <w:tcW w:w="3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1" w:right="-121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20__год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5D86" w:rsidRPr="003D7D58" w:rsidTr="00B21520">
              <w:trPr>
                <w:gridAfter w:val="2"/>
                <w:wAfter w:w="4612" w:type="dxa"/>
                <w:trHeight w:val="258"/>
              </w:trPr>
              <w:tc>
                <w:tcPr>
                  <w:tcW w:w="3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1" w:right="-121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20__год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D5D86" w:rsidRPr="003D7D58" w:rsidTr="00B21520">
              <w:trPr>
                <w:gridAfter w:val="2"/>
                <w:wAfter w:w="4612" w:type="dxa"/>
                <w:trHeight w:val="258"/>
              </w:trPr>
              <w:tc>
                <w:tcPr>
                  <w:tcW w:w="305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1" w:right="-121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3D7D58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20__год</w:t>
                  </w:r>
                </w:p>
              </w:tc>
              <w:tc>
                <w:tcPr>
                  <w:tcW w:w="223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36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D5D86" w:rsidRPr="003D7D58" w:rsidRDefault="000D5D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-75" w:right="-113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D5D86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14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Количественные показатели (показатель) результатов реализации инвестиционного проекта</w:t>
            </w:r>
          </w:p>
        </w:tc>
      </w:tr>
      <w:tr w:rsidR="00086153" w:rsidRPr="003D7D58" w:rsidTr="00086153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предполагаемой (предельной) стоимости (в ценах года представления паспорта инвестиционного проекта) или сметной стоимости (по заключению государственной экспертизы) объекта капитального строительства к количественным показателям (показателю) результатов реализации инвестиционного проекта, тыс. рублей.</w:t>
            </w:r>
            <w:proofErr w:type="gramEnd"/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Отношение предполагаемой (предельной) стоимости (в ценах года представления паспорта инвестиционного проекта) или стоимости приобретения (по отчёту об оценке) объекта недвижимого имущества к количественным показателям (показателю) результатов реализации инвестиционного проекта, тыс. рублей</w:t>
            </w:r>
          </w:p>
        </w:tc>
      </w:tr>
      <w:tr w:rsidR="00086153" w:rsidRPr="003D7D58" w:rsidTr="00086153"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14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стоимости содержания объекта капитального строительства за счёт средств бюджета, тыс. рублей в год:</w:t>
            </w:r>
          </w:p>
        </w:tc>
      </w:tr>
      <w:tr w:rsidR="00086153" w:rsidRPr="003D7D58" w:rsidTr="000861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период строительства -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153" w:rsidRPr="003D7D58" w:rsidRDefault="0008615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4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после ввода в эксплуатацию -</w:t>
            </w:r>
          </w:p>
        </w:tc>
        <w:tc>
          <w:tcPr>
            <w:tcW w:w="8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rPr>
          <w:trHeight w:val="1417"/>
        </w:trPr>
        <w:tc>
          <w:tcPr>
            <w:tcW w:w="5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086153" w:rsidRPr="003D7D58" w:rsidRDefault="0008615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Руководитель (уполномоченное лицо) органа администрации)  (координатор муниципальной  программы (подпрограммы),  муниципальный заказчик) 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  <w:tr w:rsidR="00086153" w:rsidRPr="003D7D58" w:rsidTr="00086153">
        <w:trPr>
          <w:trHeight w:val="1417"/>
        </w:trPr>
        <w:tc>
          <w:tcPr>
            <w:tcW w:w="59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Согласовано по пунктам 7, 11, 12, 13, 14,  15, 17</w:t>
            </w: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 w:rsidP="00373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Начальник управления строительства администрации </w:t>
            </w:r>
            <w:r w:rsidR="00373EF6"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городского округа Люберцы</w:t>
            </w: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4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</w:tbl>
    <w:p w:rsidR="003D7D58" w:rsidRDefault="003D7D58" w:rsidP="003D7D58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3D7D58" w:rsidRDefault="00086153" w:rsidP="003D7D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Приложение № 3 к Порядку проведения проверки</w:t>
      </w:r>
    </w:p>
    <w:p w:rsidR="003D7D58" w:rsidRDefault="00086153" w:rsidP="003D7D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инвестиционных проектов на предмет эффективности</w:t>
      </w:r>
    </w:p>
    <w:p w:rsidR="003D7D58" w:rsidRDefault="00086153" w:rsidP="003D7D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использования средств бюджета </w:t>
      </w:r>
      <w:r w:rsidR="00373EF6" w:rsidRPr="003D7D58"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</w:p>
    <w:p w:rsidR="00086153" w:rsidRPr="003D7D58" w:rsidRDefault="00086153" w:rsidP="003D7D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3D7D58">
        <w:rPr>
          <w:rFonts w:ascii="Arial" w:eastAsia="Times New Roman" w:hAnsi="Arial" w:cs="Arial"/>
          <w:sz w:val="24"/>
          <w:szCs w:val="24"/>
          <w:lang w:eastAsia="ru-RU"/>
        </w:rPr>
        <w:t>направляемых</w:t>
      </w:r>
      <w:proofErr w:type="gramEnd"/>
      <w:r w:rsidRPr="003D7D58">
        <w:rPr>
          <w:rFonts w:ascii="Arial" w:eastAsia="Times New Roman" w:hAnsi="Arial" w:cs="Arial"/>
          <w:sz w:val="24"/>
          <w:szCs w:val="24"/>
          <w:lang w:eastAsia="ru-RU"/>
        </w:rPr>
        <w:t xml:space="preserve"> на капитальные вложения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Сведения и количественные показатели результатов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b/>
          <w:sz w:val="24"/>
          <w:szCs w:val="24"/>
          <w:lang w:eastAsia="ru-RU"/>
        </w:rPr>
        <w:t>реализации проекта-аналога</w:t>
      </w: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Наименование проекта-аналога ______________________________________________</w:t>
      </w: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__________________________________________________________________________</w:t>
      </w: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Срок реализации ___________________________________________________________</w:t>
      </w:r>
    </w:p>
    <w:p w:rsidR="00086153" w:rsidRPr="003D7D58" w:rsidRDefault="00086153" w:rsidP="0008615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Месторасположение объекта _________________________________________________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bookmarkStart w:id="14" w:name="Par1051"/>
      <w:bookmarkEnd w:id="14"/>
      <w:r w:rsidRPr="003D7D58">
        <w:rPr>
          <w:rFonts w:ascii="Arial" w:eastAsia="Times New Roman" w:hAnsi="Arial" w:cs="Arial"/>
          <w:sz w:val="24"/>
          <w:szCs w:val="24"/>
          <w:lang w:eastAsia="ru-RU"/>
        </w:rPr>
        <w:t>Сметная стоимость и количественные показатели результатов</w:t>
      </w:r>
    </w:p>
    <w:p w:rsidR="00086153" w:rsidRPr="003D7D58" w:rsidRDefault="00086153" w:rsidP="000861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D7D58">
        <w:rPr>
          <w:rFonts w:ascii="Arial" w:eastAsia="Times New Roman" w:hAnsi="Arial" w:cs="Arial"/>
          <w:sz w:val="24"/>
          <w:szCs w:val="24"/>
          <w:lang w:eastAsia="ru-RU"/>
        </w:rPr>
        <w:t>реализации проекта-аналога</w:t>
      </w:r>
    </w:p>
    <w:p w:rsidR="00086153" w:rsidRPr="003D7D58" w:rsidRDefault="00086153" w:rsidP="00086153">
      <w:pPr>
        <w:tabs>
          <w:tab w:val="left" w:pos="3686"/>
        </w:tabs>
        <w:spacing w:after="0" w:line="240" w:lineRule="auto"/>
        <w:ind w:firstLine="2814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4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55"/>
        <w:gridCol w:w="1587"/>
        <w:gridCol w:w="2268"/>
      </w:tblGrid>
      <w:tr w:rsidR="00086153" w:rsidRPr="003D7D58" w:rsidTr="00086153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показателя по проекту-аналогу</w:t>
            </w:r>
          </w:p>
        </w:tc>
      </w:tr>
      <w:tr w:rsidR="00086153" w:rsidRPr="003D7D58" w:rsidTr="00086153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Сметная стоимость проекта-аналога по заключению государственной экспертизы (с указанием года ее получения) в ценах года расчета сметной стоимости планируемого объекта капитального строительства, реализуемого в рамках инвестиционного проекта, представляемого для проведения оценки эффективности (с указанием года её определения)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строительно-монтажные работы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 них дорогостоящие работы и материалы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приобретение машин и оборудования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 них дорогостоящие машины и оборудование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затраты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6153" w:rsidRPr="003D7D58" w:rsidTr="00086153">
        <w:tc>
          <w:tcPr>
            <w:tcW w:w="14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D7D5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Количественные показатели реализации проекта-аналога</w:t>
            </w:r>
          </w:p>
        </w:tc>
      </w:tr>
      <w:tr w:rsidR="00086153" w:rsidRPr="003D7D58" w:rsidTr="00086153">
        <w:tc>
          <w:tcPr>
            <w:tcW w:w="1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153" w:rsidRPr="003D7D58" w:rsidRDefault="000861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86153" w:rsidRPr="003D7D58" w:rsidRDefault="00086153" w:rsidP="0008615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6153" w:rsidRPr="003D7D58" w:rsidRDefault="00086153" w:rsidP="00F90ED2">
      <w:pPr>
        <w:pStyle w:val="a3"/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p w:rsidR="00ED7DB2" w:rsidRPr="003D7D58" w:rsidRDefault="00ED7DB2" w:rsidP="00F90ED2">
      <w:pPr>
        <w:pStyle w:val="a3"/>
        <w:spacing w:before="0"/>
        <w:ind w:firstLine="0"/>
        <w:rPr>
          <w:rFonts w:ascii="Arial" w:hAnsi="Arial" w:cs="Arial"/>
          <w:noProof w:val="0"/>
          <w:sz w:val="24"/>
          <w:szCs w:val="24"/>
        </w:rPr>
        <w:sectPr w:rsidR="00ED7DB2" w:rsidRPr="003D7D58" w:rsidSect="004203AD">
          <w:pgSz w:w="16838" w:h="11906" w:orient="landscape"/>
          <w:pgMar w:top="1701" w:right="1134" w:bottom="850" w:left="851" w:header="708" w:footer="708" w:gutter="0"/>
          <w:cols w:space="708"/>
          <w:docGrid w:linePitch="360"/>
        </w:sectPr>
      </w:pPr>
    </w:p>
    <w:p w:rsidR="00ED7DB2" w:rsidRPr="003D7D58" w:rsidRDefault="00ED7DB2" w:rsidP="00ED7DB2">
      <w:pPr>
        <w:pStyle w:val="ConsPlusNormal"/>
        <w:jc w:val="both"/>
        <w:rPr>
          <w:sz w:val="24"/>
          <w:szCs w:val="24"/>
        </w:rPr>
      </w:pPr>
    </w:p>
    <w:p w:rsidR="00902844" w:rsidRPr="003D7D58" w:rsidRDefault="00ED7DB2" w:rsidP="00320126">
      <w:pPr>
        <w:pStyle w:val="ConsPlusNormal"/>
        <w:jc w:val="right"/>
        <w:outlineLvl w:val="1"/>
        <w:rPr>
          <w:sz w:val="24"/>
          <w:szCs w:val="24"/>
        </w:rPr>
      </w:pPr>
      <w:r w:rsidRPr="003D7D58">
        <w:rPr>
          <w:sz w:val="24"/>
          <w:szCs w:val="24"/>
        </w:rPr>
        <w:t xml:space="preserve">Приложение </w:t>
      </w:r>
      <w:r w:rsidR="00810DB4" w:rsidRPr="003D7D58">
        <w:rPr>
          <w:sz w:val="24"/>
          <w:szCs w:val="24"/>
        </w:rPr>
        <w:t>№</w:t>
      </w:r>
      <w:r w:rsidRPr="003D7D58">
        <w:rPr>
          <w:sz w:val="24"/>
          <w:szCs w:val="24"/>
        </w:rPr>
        <w:t xml:space="preserve"> 4</w:t>
      </w:r>
    </w:p>
    <w:p w:rsidR="00320126" w:rsidRPr="003D7D58" w:rsidRDefault="00ED7DB2" w:rsidP="00320126">
      <w:pPr>
        <w:pStyle w:val="ConsPlusNormal"/>
        <w:jc w:val="right"/>
        <w:outlineLvl w:val="1"/>
        <w:rPr>
          <w:sz w:val="24"/>
          <w:szCs w:val="24"/>
        </w:rPr>
      </w:pPr>
      <w:r w:rsidRPr="003D7D58">
        <w:rPr>
          <w:sz w:val="24"/>
          <w:szCs w:val="24"/>
        </w:rPr>
        <w:t xml:space="preserve">к Порядку проведения </w:t>
      </w:r>
      <w:r w:rsidR="00810DB4" w:rsidRPr="003D7D58">
        <w:rPr>
          <w:sz w:val="24"/>
          <w:szCs w:val="24"/>
        </w:rPr>
        <w:t>проверки</w:t>
      </w:r>
    </w:p>
    <w:p w:rsidR="00320126" w:rsidRPr="003D7D58" w:rsidRDefault="00810DB4" w:rsidP="00320126">
      <w:pPr>
        <w:pStyle w:val="ConsPlusNormal"/>
        <w:jc w:val="right"/>
        <w:outlineLvl w:val="1"/>
        <w:rPr>
          <w:sz w:val="24"/>
          <w:szCs w:val="24"/>
        </w:rPr>
      </w:pPr>
      <w:r w:rsidRPr="003D7D58">
        <w:rPr>
          <w:sz w:val="24"/>
          <w:szCs w:val="24"/>
        </w:rPr>
        <w:t>инвестиционных проектов на предмет</w:t>
      </w:r>
    </w:p>
    <w:p w:rsidR="00320126" w:rsidRPr="003D7D58" w:rsidRDefault="00810DB4" w:rsidP="00902844">
      <w:pPr>
        <w:pStyle w:val="ConsPlusNormal"/>
        <w:jc w:val="right"/>
        <w:outlineLvl w:val="1"/>
        <w:rPr>
          <w:sz w:val="24"/>
          <w:szCs w:val="24"/>
        </w:rPr>
      </w:pPr>
      <w:r w:rsidRPr="003D7D58">
        <w:rPr>
          <w:sz w:val="24"/>
          <w:szCs w:val="24"/>
        </w:rPr>
        <w:t>эффективности</w:t>
      </w:r>
      <w:r w:rsidR="00902844" w:rsidRPr="003D7D58">
        <w:rPr>
          <w:sz w:val="24"/>
          <w:szCs w:val="24"/>
        </w:rPr>
        <w:t xml:space="preserve"> </w:t>
      </w:r>
      <w:r w:rsidRPr="003D7D58">
        <w:rPr>
          <w:sz w:val="24"/>
          <w:szCs w:val="24"/>
        </w:rPr>
        <w:t xml:space="preserve">использования средств бюджета </w:t>
      </w:r>
    </w:p>
    <w:p w:rsidR="00902844" w:rsidRPr="003D7D58" w:rsidRDefault="00810DB4" w:rsidP="00810DB4">
      <w:pPr>
        <w:pStyle w:val="ConsPlusNormal"/>
        <w:jc w:val="right"/>
        <w:rPr>
          <w:sz w:val="24"/>
          <w:szCs w:val="24"/>
        </w:rPr>
      </w:pPr>
      <w:r w:rsidRPr="003D7D58">
        <w:rPr>
          <w:sz w:val="24"/>
          <w:szCs w:val="24"/>
        </w:rPr>
        <w:t xml:space="preserve">городского округа Люберцы, </w:t>
      </w:r>
      <w:proofErr w:type="gramStart"/>
      <w:r w:rsidRPr="003D7D58">
        <w:rPr>
          <w:sz w:val="24"/>
          <w:szCs w:val="24"/>
        </w:rPr>
        <w:t>направляемых</w:t>
      </w:r>
      <w:proofErr w:type="gramEnd"/>
      <w:r w:rsidRPr="003D7D58">
        <w:rPr>
          <w:sz w:val="24"/>
          <w:szCs w:val="24"/>
        </w:rPr>
        <w:t xml:space="preserve"> на</w:t>
      </w:r>
    </w:p>
    <w:p w:rsidR="00ED7DB2" w:rsidRPr="003D7D58" w:rsidRDefault="00810DB4" w:rsidP="00810DB4">
      <w:pPr>
        <w:pStyle w:val="ConsPlusNormal"/>
        <w:jc w:val="right"/>
        <w:rPr>
          <w:sz w:val="24"/>
          <w:szCs w:val="24"/>
        </w:rPr>
      </w:pPr>
      <w:r w:rsidRPr="003D7D58">
        <w:rPr>
          <w:sz w:val="24"/>
          <w:szCs w:val="24"/>
        </w:rPr>
        <w:t>капитальные вложения</w:t>
      </w:r>
    </w:p>
    <w:p w:rsidR="00ED7DB2" w:rsidRPr="003D7D58" w:rsidRDefault="00ED7DB2" w:rsidP="00ED7DB2">
      <w:pPr>
        <w:pStyle w:val="ConsPlusNormal"/>
        <w:jc w:val="both"/>
        <w:rPr>
          <w:sz w:val="24"/>
          <w:szCs w:val="24"/>
        </w:rPr>
      </w:pPr>
    </w:p>
    <w:p w:rsidR="00ED7DB2" w:rsidRPr="003D7D58" w:rsidRDefault="00ED7DB2" w:rsidP="00902844">
      <w:pPr>
        <w:pStyle w:val="ConsPlusNonformat"/>
        <w:jc w:val="center"/>
        <w:rPr>
          <w:rFonts w:ascii="Arial" w:hAnsi="Arial" w:cs="Arial"/>
          <w:sz w:val="24"/>
          <w:szCs w:val="24"/>
        </w:rPr>
      </w:pPr>
      <w:bookmarkStart w:id="15" w:name="P947"/>
      <w:bookmarkEnd w:id="15"/>
      <w:r w:rsidRPr="003D7D58">
        <w:rPr>
          <w:rFonts w:ascii="Arial" w:hAnsi="Arial" w:cs="Arial"/>
          <w:sz w:val="24"/>
          <w:szCs w:val="24"/>
        </w:rPr>
        <w:t>Форма заключения</w:t>
      </w:r>
    </w:p>
    <w:p w:rsidR="00ED7DB2" w:rsidRPr="003D7D58" w:rsidRDefault="00ED7DB2" w:rsidP="0090284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о результатах проверки инвестиционного проекта на предмет</w:t>
      </w:r>
    </w:p>
    <w:p w:rsidR="00ED7DB2" w:rsidRPr="003D7D58" w:rsidRDefault="00ED7DB2" w:rsidP="0090284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эффективности использования средств бюджета городского</w:t>
      </w:r>
    </w:p>
    <w:p w:rsidR="00ED7DB2" w:rsidRPr="003D7D58" w:rsidRDefault="00ED7DB2" w:rsidP="00902844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округа </w:t>
      </w:r>
      <w:r w:rsidR="00902844" w:rsidRPr="003D7D58">
        <w:rPr>
          <w:rFonts w:ascii="Arial" w:hAnsi="Arial" w:cs="Arial"/>
          <w:sz w:val="24"/>
          <w:szCs w:val="24"/>
        </w:rPr>
        <w:t>Люберцы</w:t>
      </w:r>
      <w:r w:rsidRPr="003D7D5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D7D58">
        <w:rPr>
          <w:rFonts w:ascii="Arial" w:hAnsi="Arial" w:cs="Arial"/>
          <w:sz w:val="24"/>
          <w:szCs w:val="24"/>
        </w:rPr>
        <w:t>направляемых</w:t>
      </w:r>
      <w:proofErr w:type="gramEnd"/>
      <w:r w:rsidRPr="003D7D58">
        <w:rPr>
          <w:rFonts w:ascii="Arial" w:hAnsi="Arial" w:cs="Arial"/>
          <w:sz w:val="24"/>
          <w:szCs w:val="24"/>
        </w:rPr>
        <w:t xml:space="preserve"> на капитальные вложения</w:t>
      </w:r>
    </w:p>
    <w:p w:rsidR="00ED7DB2" w:rsidRPr="003D7D58" w:rsidRDefault="00ED7DB2" w:rsidP="00ED7D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В соответствии с постановлением администрации городского округа </w:t>
      </w:r>
      <w:r w:rsidR="00902844" w:rsidRPr="003D7D58">
        <w:rPr>
          <w:rFonts w:ascii="Arial" w:hAnsi="Arial" w:cs="Arial"/>
          <w:sz w:val="24"/>
          <w:szCs w:val="24"/>
        </w:rPr>
        <w:t xml:space="preserve">Люберцы </w:t>
      </w:r>
      <w:r w:rsidRPr="003D7D58">
        <w:rPr>
          <w:rFonts w:ascii="Arial" w:hAnsi="Arial" w:cs="Arial"/>
          <w:sz w:val="24"/>
          <w:szCs w:val="24"/>
        </w:rPr>
        <w:t xml:space="preserve">от __________ </w:t>
      </w:r>
      <w:r w:rsidR="00E24691" w:rsidRPr="003D7D58">
        <w:rPr>
          <w:rFonts w:ascii="Arial" w:hAnsi="Arial" w:cs="Arial"/>
          <w:sz w:val="24"/>
          <w:szCs w:val="24"/>
        </w:rPr>
        <w:t>№</w:t>
      </w:r>
      <w:r w:rsidRPr="003D7D58">
        <w:rPr>
          <w:rFonts w:ascii="Arial" w:hAnsi="Arial" w:cs="Arial"/>
          <w:sz w:val="24"/>
          <w:szCs w:val="24"/>
        </w:rPr>
        <w:t xml:space="preserve"> ______ </w:t>
      </w:r>
      <w:r w:rsidR="00E24691" w:rsidRPr="003D7D58">
        <w:rPr>
          <w:rFonts w:ascii="Arial" w:hAnsi="Arial" w:cs="Arial"/>
          <w:sz w:val="24"/>
          <w:szCs w:val="24"/>
        </w:rPr>
        <w:t>«</w:t>
      </w:r>
      <w:r w:rsidRPr="003D7D58">
        <w:rPr>
          <w:rFonts w:ascii="Arial" w:hAnsi="Arial" w:cs="Arial"/>
          <w:sz w:val="24"/>
          <w:szCs w:val="24"/>
        </w:rPr>
        <w:t xml:space="preserve">Об утверждении Порядка  проведения </w:t>
      </w:r>
      <w:r w:rsidR="00E24691" w:rsidRPr="003D7D58">
        <w:rPr>
          <w:rFonts w:ascii="Arial" w:hAnsi="Arial" w:cs="Arial"/>
          <w:sz w:val="24"/>
          <w:szCs w:val="24"/>
        </w:rPr>
        <w:t xml:space="preserve">проверки инвестиционных проектов на предмет </w:t>
      </w:r>
      <w:proofErr w:type="gramStart"/>
      <w:r w:rsidR="00E24691" w:rsidRPr="003D7D58">
        <w:rPr>
          <w:rFonts w:ascii="Arial" w:hAnsi="Arial" w:cs="Arial"/>
          <w:sz w:val="24"/>
          <w:szCs w:val="24"/>
        </w:rPr>
        <w:t>эффективности использования средств бюджета муниципального образования городской округ</w:t>
      </w:r>
      <w:proofErr w:type="gramEnd"/>
      <w:r w:rsidR="00E24691" w:rsidRPr="003D7D58">
        <w:rPr>
          <w:rFonts w:ascii="Arial" w:hAnsi="Arial" w:cs="Arial"/>
          <w:sz w:val="24"/>
          <w:szCs w:val="24"/>
        </w:rPr>
        <w:t xml:space="preserve"> Люберцы Московской области, направляемых на капитальные вложения»</w:t>
      </w:r>
      <w:r w:rsidRPr="003D7D58">
        <w:rPr>
          <w:rFonts w:ascii="Arial" w:hAnsi="Arial" w:cs="Arial"/>
          <w:sz w:val="24"/>
          <w:szCs w:val="24"/>
        </w:rPr>
        <w:t xml:space="preserve"> управление экономики</w:t>
      </w:r>
      <w:r w:rsidR="00E24691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 xml:space="preserve">администрации городского округа </w:t>
      </w:r>
      <w:r w:rsidR="00E24691" w:rsidRPr="003D7D58">
        <w:rPr>
          <w:rFonts w:ascii="Arial" w:hAnsi="Arial" w:cs="Arial"/>
          <w:sz w:val="24"/>
          <w:szCs w:val="24"/>
        </w:rPr>
        <w:t>Люберцы</w:t>
      </w:r>
      <w:r w:rsidR="00C6017C" w:rsidRPr="003D7D58">
        <w:rPr>
          <w:rFonts w:ascii="Arial" w:hAnsi="Arial" w:cs="Arial"/>
          <w:sz w:val="24"/>
          <w:szCs w:val="24"/>
        </w:rPr>
        <w:t xml:space="preserve"> п</w:t>
      </w:r>
      <w:r w:rsidRPr="003D7D58">
        <w:rPr>
          <w:rFonts w:ascii="Arial" w:hAnsi="Arial" w:cs="Arial"/>
          <w:sz w:val="24"/>
          <w:szCs w:val="24"/>
        </w:rPr>
        <w:t>ровело проверку инвестиционного</w:t>
      </w:r>
      <w:r w:rsidR="008F0F6A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 xml:space="preserve">проекта </w:t>
      </w:r>
      <w:r w:rsidR="008F0F6A" w:rsidRPr="003D7D58">
        <w:rPr>
          <w:rFonts w:ascii="Arial" w:hAnsi="Arial" w:cs="Arial"/>
          <w:sz w:val="24"/>
          <w:szCs w:val="24"/>
        </w:rPr>
        <w:t>«______________»</w:t>
      </w:r>
      <w:r w:rsidRPr="003D7D58">
        <w:rPr>
          <w:rFonts w:ascii="Arial" w:hAnsi="Arial" w:cs="Arial"/>
          <w:sz w:val="24"/>
          <w:szCs w:val="24"/>
        </w:rPr>
        <w:t>.</w:t>
      </w:r>
    </w:p>
    <w:p w:rsidR="008F0F6A" w:rsidRPr="003D7D58" w:rsidRDefault="00ED7DB2" w:rsidP="008D5D88">
      <w:pPr>
        <w:pStyle w:val="ConsPlusNonformat"/>
        <w:numPr>
          <w:ilvl w:val="0"/>
          <w:numId w:val="3"/>
        </w:numPr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>Сведения об инвестиционном проекте, представленном для проведения</w:t>
      </w:r>
      <w:r w:rsidR="008F0F6A" w:rsidRPr="003D7D58">
        <w:rPr>
          <w:rFonts w:ascii="Arial" w:hAnsi="Arial" w:cs="Arial"/>
          <w:b/>
          <w:sz w:val="24"/>
          <w:szCs w:val="24"/>
        </w:rPr>
        <w:t xml:space="preserve"> </w:t>
      </w:r>
      <w:r w:rsidRPr="003D7D58">
        <w:rPr>
          <w:rFonts w:ascii="Arial" w:hAnsi="Arial" w:cs="Arial"/>
          <w:b/>
          <w:sz w:val="24"/>
          <w:szCs w:val="24"/>
        </w:rPr>
        <w:t xml:space="preserve">проверки на предмет </w:t>
      </w:r>
      <w:proofErr w:type="gramStart"/>
      <w:r w:rsidRPr="003D7D58">
        <w:rPr>
          <w:rFonts w:ascii="Arial" w:hAnsi="Arial" w:cs="Arial"/>
          <w:b/>
          <w:sz w:val="24"/>
          <w:szCs w:val="24"/>
        </w:rPr>
        <w:t>эффективности использования средств бюджета городского</w:t>
      </w:r>
      <w:r w:rsidR="008F0F6A" w:rsidRPr="003D7D58">
        <w:rPr>
          <w:rFonts w:ascii="Arial" w:hAnsi="Arial" w:cs="Arial"/>
          <w:b/>
          <w:sz w:val="24"/>
          <w:szCs w:val="24"/>
        </w:rPr>
        <w:t xml:space="preserve"> </w:t>
      </w:r>
      <w:r w:rsidRPr="003D7D58">
        <w:rPr>
          <w:rFonts w:ascii="Arial" w:hAnsi="Arial" w:cs="Arial"/>
          <w:b/>
          <w:sz w:val="24"/>
          <w:szCs w:val="24"/>
        </w:rPr>
        <w:t>округа</w:t>
      </w:r>
      <w:proofErr w:type="gramEnd"/>
      <w:r w:rsidRPr="003D7D58">
        <w:rPr>
          <w:rFonts w:ascii="Arial" w:hAnsi="Arial" w:cs="Arial"/>
          <w:b/>
          <w:sz w:val="24"/>
          <w:szCs w:val="24"/>
        </w:rPr>
        <w:t xml:space="preserve"> </w:t>
      </w:r>
      <w:r w:rsidR="008F0F6A" w:rsidRPr="003D7D58">
        <w:rPr>
          <w:rFonts w:ascii="Arial" w:hAnsi="Arial" w:cs="Arial"/>
          <w:b/>
          <w:sz w:val="24"/>
          <w:szCs w:val="24"/>
        </w:rPr>
        <w:t>Люберцы</w:t>
      </w:r>
      <w:r w:rsidRPr="003D7D58">
        <w:rPr>
          <w:rFonts w:ascii="Arial" w:hAnsi="Arial" w:cs="Arial"/>
          <w:b/>
          <w:sz w:val="24"/>
          <w:szCs w:val="24"/>
        </w:rPr>
        <w:t>, направляемых на капитальные вложения, согласно паспорту</w:t>
      </w:r>
      <w:r w:rsidR="008F0F6A" w:rsidRPr="003D7D58">
        <w:rPr>
          <w:rFonts w:ascii="Arial" w:hAnsi="Arial" w:cs="Arial"/>
          <w:b/>
          <w:sz w:val="24"/>
          <w:szCs w:val="24"/>
        </w:rPr>
        <w:t xml:space="preserve"> и</w:t>
      </w:r>
      <w:r w:rsidRPr="003D7D58">
        <w:rPr>
          <w:rFonts w:ascii="Arial" w:hAnsi="Arial" w:cs="Arial"/>
          <w:b/>
          <w:sz w:val="24"/>
          <w:szCs w:val="24"/>
        </w:rPr>
        <w:t>нвестицио</w:t>
      </w:r>
      <w:r w:rsidR="00C81B98" w:rsidRPr="003D7D58">
        <w:rPr>
          <w:rFonts w:ascii="Arial" w:hAnsi="Arial" w:cs="Arial"/>
          <w:b/>
          <w:sz w:val="24"/>
          <w:szCs w:val="24"/>
        </w:rPr>
        <w:t>нного проекта:</w:t>
      </w:r>
    </w:p>
    <w:p w:rsidR="00ED7DB2" w:rsidRPr="003D7D58" w:rsidRDefault="00ED7DB2" w:rsidP="00FC201F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Наименование инвестиционного проекта: __________________________________________________________________</w:t>
      </w:r>
    </w:p>
    <w:p w:rsidR="008F0F6A" w:rsidRPr="003D7D58" w:rsidRDefault="008F0F6A" w:rsidP="00ED7D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Наименование организации заявителя: _____________________</w:t>
      </w:r>
      <w:r w:rsidR="00784051" w:rsidRPr="003D7D58">
        <w:rPr>
          <w:rFonts w:ascii="Arial" w:hAnsi="Arial" w:cs="Arial"/>
          <w:sz w:val="24"/>
          <w:szCs w:val="24"/>
        </w:rPr>
        <w:t>__</w:t>
      </w:r>
      <w:r w:rsidRPr="003D7D58">
        <w:rPr>
          <w:rFonts w:ascii="Arial" w:hAnsi="Arial" w:cs="Arial"/>
          <w:sz w:val="24"/>
          <w:szCs w:val="24"/>
        </w:rPr>
        <w:t>____</w:t>
      </w:r>
    </w:p>
    <w:p w:rsidR="008F0F6A" w:rsidRPr="003D7D58" w:rsidRDefault="00ED7DB2" w:rsidP="00ED7DB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8F0F6A" w:rsidRPr="003D7D58" w:rsidRDefault="008F0F6A" w:rsidP="00ED7D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Комплект документов, представленный заявителем:</w:t>
      </w: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а) заявление на проведение проверки;</w:t>
      </w: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б) паспорт инвестиционного проекта;</w:t>
      </w: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в) обоснование экономической целесообразности, объема и сроков</w:t>
      </w:r>
      <w:r w:rsidR="004449E8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>осуществления капитальных вложений;</w:t>
      </w: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г) </w:t>
      </w:r>
      <w:r w:rsidR="00716970" w:rsidRPr="003D7D58">
        <w:rPr>
          <w:rFonts w:ascii="Arial" w:hAnsi="Arial" w:cs="Arial"/>
          <w:sz w:val="24"/>
          <w:szCs w:val="24"/>
        </w:rPr>
        <w:t>копии правоустанавливающих документов на земельный участок, а в случае их отсутствия – копия решения о предварительном согласовании места размещения объекта капитального строительства</w:t>
      </w:r>
      <w:r w:rsidRPr="003D7D58">
        <w:rPr>
          <w:rFonts w:ascii="Arial" w:hAnsi="Arial" w:cs="Arial"/>
          <w:sz w:val="24"/>
          <w:szCs w:val="24"/>
        </w:rPr>
        <w:t>;</w:t>
      </w: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д) </w:t>
      </w:r>
      <w:r w:rsidR="00E0489E" w:rsidRPr="003D7D58">
        <w:rPr>
          <w:rFonts w:ascii="Arial" w:hAnsi="Arial" w:cs="Arial"/>
          <w:sz w:val="24"/>
          <w:szCs w:val="24"/>
        </w:rPr>
        <w:t>копия разрешения на строительство</w:t>
      </w:r>
      <w:r w:rsidRPr="003D7D58">
        <w:rPr>
          <w:rFonts w:ascii="Arial" w:hAnsi="Arial" w:cs="Arial"/>
          <w:sz w:val="24"/>
          <w:szCs w:val="24"/>
        </w:rPr>
        <w:t>;</w:t>
      </w: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е) </w:t>
      </w:r>
      <w:r w:rsidR="00E0489E" w:rsidRPr="003D7D58">
        <w:rPr>
          <w:rFonts w:ascii="Arial" w:hAnsi="Arial" w:cs="Arial"/>
          <w:sz w:val="24"/>
          <w:szCs w:val="24"/>
        </w:rPr>
        <w:t>копия положительного заключения государственной экспертизы проектной документации и результатов инженерных изысканий в случае, если проектная документация объекта капитального строительства и результаты инженерных изысканий подлежат государственной экспертизе в соответствии с законодательством Российской Федерации</w:t>
      </w:r>
      <w:r w:rsidRPr="003D7D58">
        <w:rPr>
          <w:rFonts w:ascii="Arial" w:hAnsi="Arial" w:cs="Arial"/>
          <w:sz w:val="24"/>
          <w:szCs w:val="24"/>
        </w:rPr>
        <w:t>;</w:t>
      </w:r>
    </w:p>
    <w:p w:rsidR="00F42373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ж) </w:t>
      </w:r>
      <w:r w:rsidR="0059206B" w:rsidRPr="003D7D58">
        <w:rPr>
          <w:rFonts w:ascii="Arial" w:hAnsi="Arial" w:cs="Arial"/>
          <w:sz w:val="24"/>
          <w:szCs w:val="24"/>
        </w:rPr>
        <w:t>письменное подтверждение намерения каждого участника инвестиционного проекта осуществить финансирование (</w:t>
      </w:r>
      <w:proofErr w:type="spellStart"/>
      <w:r w:rsidR="0059206B" w:rsidRPr="003D7D58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="0059206B" w:rsidRPr="003D7D58">
        <w:rPr>
          <w:rFonts w:ascii="Arial" w:hAnsi="Arial" w:cs="Arial"/>
          <w:sz w:val="24"/>
          <w:szCs w:val="24"/>
        </w:rPr>
        <w:t xml:space="preserve">) этого проекта и намечаемом </w:t>
      </w:r>
      <w:proofErr w:type="gramStart"/>
      <w:r w:rsidR="0059206B" w:rsidRPr="003D7D58">
        <w:rPr>
          <w:rFonts w:ascii="Arial" w:hAnsi="Arial" w:cs="Arial"/>
          <w:sz w:val="24"/>
          <w:szCs w:val="24"/>
        </w:rPr>
        <w:t>размере</w:t>
      </w:r>
      <w:proofErr w:type="gramEnd"/>
      <w:r w:rsidR="0059206B" w:rsidRPr="003D7D58">
        <w:rPr>
          <w:rFonts w:ascii="Arial" w:hAnsi="Arial" w:cs="Arial"/>
          <w:sz w:val="24"/>
          <w:szCs w:val="24"/>
        </w:rPr>
        <w:t xml:space="preserve"> финансирования (</w:t>
      </w:r>
      <w:proofErr w:type="spellStart"/>
      <w:r w:rsidR="0059206B" w:rsidRPr="003D7D5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="0059206B" w:rsidRPr="003D7D58">
        <w:rPr>
          <w:rFonts w:ascii="Arial" w:hAnsi="Arial" w:cs="Arial"/>
          <w:sz w:val="24"/>
          <w:szCs w:val="24"/>
        </w:rPr>
        <w:t>);</w:t>
      </w:r>
    </w:p>
    <w:p w:rsidR="00C428AE" w:rsidRPr="003D7D58" w:rsidRDefault="00C428AE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з) расчет числового значения интегральной оценки;</w:t>
      </w:r>
    </w:p>
    <w:p w:rsidR="00ED7DB2" w:rsidRPr="003D7D58" w:rsidRDefault="00C428AE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и</w:t>
      </w:r>
      <w:r w:rsidR="00F42373" w:rsidRPr="003D7D58">
        <w:rPr>
          <w:rFonts w:ascii="Arial" w:hAnsi="Arial" w:cs="Arial"/>
          <w:sz w:val="24"/>
          <w:szCs w:val="24"/>
        </w:rPr>
        <w:t xml:space="preserve">) </w:t>
      </w:r>
      <w:r w:rsidR="00ED7DB2" w:rsidRPr="003D7D58">
        <w:rPr>
          <w:rFonts w:ascii="Arial" w:hAnsi="Arial" w:cs="Arial"/>
          <w:sz w:val="24"/>
          <w:szCs w:val="24"/>
        </w:rPr>
        <w:t>сведения по</w:t>
      </w:r>
      <w:r w:rsidR="00F42373" w:rsidRPr="003D7D58">
        <w:rPr>
          <w:rFonts w:ascii="Arial" w:hAnsi="Arial" w:cs="Arial"/>
          <w:sz w:val="24"/>
          <w:szCs w:val="24"/>
        </w:rPr>
        <w:t xml:space="preserve"> </w:t>
      </w:r>
      <w:r w:rsidR="00ED7DB2" w:rsidRPr="003D7D58">
        <w:rPr>
          <w:rFonts w:ascii="Arial" w:hAnsi="Arial" w:cs="Arial"/>
          <w:sz w:val="24"/>
          <w:szCs w:val="24"/>
        </w:rPr>
        <w:t>проекту-аналогу;</w:t>
      </w: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Срок реализации инвестиционного проекта: ______________________________</w:t>
      </w:r>
      <w:r w:rsidR="00C81B98" w:rsidRPr="003D7D58">
        <w:rPr>
          <w:rFonts w:ascii="Arial" w:hAnsi="Arial" w:cs="Arial"/>
          <w:sz w:val="24"/>
          <w:szCs w:val="24"/>
        </w:rPr>
        <w:t>____________________________________</w:t>
      </w:r>
    </w:p>
    <w:p w:rsidR="00ED7DB2" w:rsidRPr="003D7D58" w:rsidRDefault="00AA18F8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lastRenderedPageBreak/>
        <w:t>З</w:t>
      </w:r>
      <w:r w:rsidR="00ED7DB2" w:rsidRPr="003D7D58">
        <w:rPr>
          <w:rFonts w:ascii="Arial" w:hAnsi="Arial" w:cs="Arial"/>
          <w:sz w:val="24"/>
          <w:szCs w:val="24"/>
        </w:rPr>
        <w:t>начения количественных показателей (показателя) реализации</w:t>
      </w:r>
      <w:r w:rsidR="00FB12BB" w:rsidRPr="003D7D58">
        <w:rPr>
          <w:rFonts w:ascii="Arial" w:hAnsi="Arial" w:cs="Arial"/>
          <w:sz w:val="24"/>
          <w:szCs w:val="24"/>
        </w:rPr>
        <w:t xml:space="preserve"> </w:t>
      </w:r>
      <w:r w:rsidR="00ED7DB2" w:rsidRPr="003D7D58">
        <w:rPr>
          <w:rFonts w:ascii="Arial" w:hAnsi="Arial" w:cs="Arial"/>
          <w:sz w:val="24"/>
          <w:szCs w:val="24"/>
        </w:rPr>
        <w:t>инвестиционного проекта с указанием единиц измерения показателей</w:t>
      </w:r>
      <w:r w:rsidRPr="003D7D58">
        <w:rPr>
          <w:rFonts w:ascii="Arial" w:hAnsi="Arial" w:cs="Arial"/>
          <w:sz w:val="24"/>
          <w:szCs w:val="24"/>
        </w:rPr>
        <w:t xml:space="preserve"> </w:t>
      </w:r>
      <w:r w:rsidR="00ED7DB2" w:rsidRPr="003D7D58">
        <w:rPr>
          <w:rFonts w:ascii="Arial" w:hAnsi="Arial" w:cs="Arial"/>
          <w:sz w:val="24"/>
          <w:szCs w:val="24"/>
        </w:rPr>
        <w:t>(показателя):_________________________________________________________________________________________________________________________.</w:t>
      </w:r>
    </w:p>
    <w:p w:rsidR="00ED7DB2" w:rsidRPr="003D7D58" w:rsidRDefault="00ED7DB2" w:rsidP="008D5D88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Предполагаемая (предельная) стоимость строительства, реконструкции, в</w:t>
      </w:r>
      <w:r w:rsidR="0086273B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>том числе с элементами реставрации, объекта капитального строительства либо</w:t>
      </w:r>
      <w:r w:rsidR="006D7AE9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>стоимость приобретения объекта недвижимого имущества (в ценах года</w:t>
      </w:r>
      <w:r w:rsidR="006D7AE9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>представления паспорта инвестиционного проекта)/Сметная стоимость объекта</w:t>
      </w:r>
      <w:r w:rsidR="006D7AE9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>капитального строительства (по заключению государственной экспертизы) либо</w:t>
      </w:r>
      <w:r w:rsidR="006D7AE9" w:rsidRPr="003D7D58">
        <w:rPr>
          <w:rFonts w:ascii="Arial" w:hAnsi="Arial" w:cs="Arial"/>
          <w:sz w:val="24"/>
          <w:szCs w:val="24"/>
        </w:rPr>
        <w:t xml:space="preserve"> </w:t>
      </w:r>
      <w:r w:rsidRPr="003D7D58">
        <w:rPr>
          <w:rFonts w:ascii="Arial" w:hAnsi="Arial" w:cs="Arial"/>
          <w:sz w:val="24"/>
          <w:szCs w:val="24"/>
        </w:rPr>
        <w:t>стоимость приобретения объекта недвижимого имущества (по отчету об оценке):</w:t>
      </w:r>
      <w:r w:rsidR="00B65AFE" w:rsidRPr="003D7D58">
        <w:rPr>
          <w:rFonts w:ascii="Arial" w:hAnsi="Arial" w:cs="Arial"/>
          <w:sz w:val="24"/>
          <w:szCs w:val="24"/>
        </w:rPr>
        <w:t>_________________________</w:t>
      </w:r>
      <w:r w:rsidRPr="003D7D58">
        <w:rPr>
          <w:rFonts w:ascii="Arial" w:hAnsi="Arial" w:cs="Arial"/>
          <w:sz w:val="24"/>
          <w:szCs w:val="24"/>
        </w:rPr>
        <w:t>_________ тыс. рублей.</w:t>
      </w:r>
    </w:p>
    <w:p w:rsidR="00D65131" w:rsidRPr="003D7D58" w:rsidRDefault="00D65131" w:rsidP="00ED7D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D7DB2" w:rsidRPr="003D7D58" w:rsidRDefault="00ED7DB2" w:rsidP="00144096">
      <w:pPr>
        <w:pStyle w:val="ConsPlusNonformat"/>
        <w:numPr>
          <w:ilvl w:val="0"/>
          <w:numId w:val="3"/>
        </w:numPr>
        <w:ind w:left="0" w:firstLine="709"/>
        <w:jc w:val="both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 xml:space="preserve">Оценка </w:t>
      </w:r>
      <w:proofErr w:type="gramStart"/>
      <w:r w:rsidRPr="003D7D58">
        <w:rPr>
          <w:rFonts w:ascii="Arial" w:hAnsi="Arial" w:cs="Arial"/>
          <w:b/>
          <w:sz w:val="24"/>
          <w:szCs w:val="24"/>
        </w:rPr>
        <w:t>эффективности использования средств бюджета городского округа</w:t>
      </w:r>
      <w:proofErr w:type="gramEnd"/>
      <w:r w:rsidR="00D65131" w:rsidRPr="003D7D58">
        <w:rPr>
          <w:rFonts w:ascii="Arial" w:hAnsi="Arial" w:cs="Arial"/>
          <w:b/>
          <w:sz w:val="24"/>
          <w:szCs w:val="24"/>
        </w:rPr>
        <w:t xml:space="preserve"> Люберцы</w:t>
      </w:r>
      <w:r w:rsidR="00632DC8" w:rsidRPr="003D7D58">
        <w:rPr>
          <w:rFonts w:ascii="Arial" w:hAnsi="Arial" w:cs="Arial"/>
          <w:b/>
          <w:sz w:val="24"/>
          <w:szCs w:val="24"/>
        </w:rPr>
        <w:t xml:space="preserve">, </w:t>
      </w:r>
      <w:r w:rsidRPr="003D7D58">
        <w:rPr>
          <w:rFonts w:ascii="Arial" w:hAnsi="Arial" w:cs="Arial"/>
          <w:b/>
          <w:sz w:val="24"/>
          <w:szCs w:val="24"/>
        </w:rPr>
        <w:t>направляемых на капитальные вложения, по инвестиционному проекту на</w:t>
      </w:r>
      <w:r w:rsidR="00D65131" w:rsidRPr="003D7D58">
        <w:rPr>
          <w:rFonts w:ascii="Arial" w:hAnsi="Arial" w:cs="Arial"/>
          <w:b/>
          <w:sz w:val="24"/>
          <w:szCs w:val="24"/>
        </w:rPr>
        <w:t xml:space="preserve"> основе качественных критериев:</w:t>
      </w:r>
    </w:p>
    <w:p w:rsidR="00D65131" w:rsidRPr="003D7D58" w:rsidRDefault="004529A9" w:rsidP="00460C5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на основе качественных критериев, %___________</w:t>
      </w:r>
      <w:r w:rsidR="00DE3AC9" w:rsidRPr="003D7D58">
        <w:rPr>
          <w:rFonts w:ascii="Arial" w:hAnsi="Arial" w:cs="Arial"/>
          <w:sz w:val="24"/>
          <w:szCs w:val="24"/>
        </w:rPr>
        <w:t>____</w:t>
      </w:r>
      <w:r w:rsidRPr="003D7D58">
        <w:rPr>
          <w:rFonts w:ascii="Arial" w:hAnsi="Arial" w:cs="Arial"/>
          <w:sz w:val="24"/>
          <w:szCs w:val="24"/>
        </w:rPr>
        <w:t>.</w:t>
      </w:r>
    </w:p>
    <w:p w:rsidR="004529A9" w:rsidRPr="003D7D58" w:rsidRDefault="00DE3AC9" w:rsidP="00460C5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н</w:t>
      </w:r>
      <w:r w:rsidR="004529A9" w:rsidRPr="003D7D58">
        <w:rPr>
          <w:rFonts w:ascii="Arial" w:hAnsi="Arial" w:cs="Arial"/>
          <w:sz w:val="24"/>
          <w:szCs w:val="24"/>
        </w:rPr>
        <w:t xml:space="preserve">а основе количественных критериев, % </w:t>
      </w:r>
      <w:r w:rsidRPr="003D7D58">
        <w:rPr>
          <w:rFonts w:ascii="Arial" w:hAnsi="Arial" w:cs="Arial"/>
          <w:sz w:val="24"/>
          <w:szCs w:val="24"/>
        </w:rPr>
        <w:t>_____________.</w:t>
      </w:r>
    </w:p>
    <w:p w:rsidR="00DE3AC9" w:rsidRPr="003D7D58" w:rsidRDefault="005F5057" w:rsidP="00460C5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з</w:t>
      </w:r>
      <w:r w:rsidR="00DE3AC9" w:rsidRPr="003D7D58">
        <w:rPr>
          <w:rFonts w:ascii="Arial" w:hAnsi="Arial" w:cs="Arial"/>
          <w:sz w:val="24"/>
          <w:szCs w:val="24"/>
        </w:rPr>
        <w:t>начение интегральной оценки эффективности,%_______.</w:t>
      </w:r>
    </w:p>
    <w:p w:rsidR="002A04F1" w:rsidRPr="003D7D58" w:rsidRDefault="002A04F1" w:rsidP="00D65131">
      <w:pPr>
        <w:pStyle w:val="ConsPlusNonformat"/>
        <w:ind w:left="945"/>
        <w:jc w:val="both"/>
        <w:rPr>
          <w:rFonts w:ascii="Arial" w:hAnsi="Arial" w:cs="Arial"/>
          <w:sz w:val="24"/>
          <w:szCs w:val="24"/>
        </w:rPr>
      </w:pPr>
    </w:p>
    <w:p w:rsidR="00ED7DB2" w:rsidRPr="003D7D58" w:rsidRDefault="00751C73" w:rsidP="00144096">
      <w:pPr>
        <w:pStyle w:val="ConsPlusNonformat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D7D58">
        <w:rPr>
          <w:rFonts w:ascii="Arial" w:hAnsi="Arial" w:cs="Arial"/>
          <w:b/>
          <w:sz w:val="24"/>
          <w:szCs w:val="24"/>
        </w:rPr>
        <w:t>3</w:t>
      </w:r>
      <w:r w:rsidR="00ED7DB2" w:rsidRPr="003D7D58">
        <w:rPr>
          <w:rFonts w:ascii="Arial" w:hAnsi="Arial" w:cs="Arial"/>
          <w:b/>
          <w:sz w:val="24"/>
          <w:szCs w:val="24"/>
        </w:rPr>
        <w:t>. Заключение о результатах проверки инвестиционного проекта на предмет</w:t>
      </w:r>
      <w:r w:rsidRPr="003D7D58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 w:rsidR="00ED7DB2" w:rsidRPr="003D7D58">
        <w:rPr>
          <w:rFonts w:ascii="Arial" w:hAnsi="Arial" w:cs="Arial"/>
          <w:b/>
          <w:sz w:val="24"/>
          <w:szCs w:val="24"/>
        </w:rPr>
        <w:t xml:space="preserve">эффективности </w:t>
      </w:r>
      <w:r w:rsidR="00632DC8" w:rsidRPr="003D7D58">
        <w:rPr>
          <w:rFonts w:ascii="Arial" w:hAnsi="Arial" w:cs="Arial"/>
          <w:b/>
          <w:sz w:val="24"/>
          <w:szCs w:val="24"/>
        </w:rPr>
        <w:t xml:space="preserve">использования средств бюджета </w:t>
      </w:r>
      <w:r w:rsidR="00ED7DB2" w:rsidRPr="003D7D58">
        <w:rPr>
          <w:rFonts w:ascii="Arial" w:hAnsi="Arial" w:cs="Arial"/>
          <w:b/>
          <w:sz w:val="24"/>
          <w:szCs w:val="24"/>
        </w:rPr>
        <w:t>городского округа</w:t>
      </w:r>
      <w:proofErr w:type="gramEnd"/>
      <w:r w:rsidR="00ED7DB2" w:rsidRPr="003D7D58">
        <w:rPr>
          <w:rFonts w:ascii="Arial" w:hAnsi="Arial" w:cs="Arial"/>
          <w:b/>
          <w:sz w:val="24"/>
          <w:szCs w:val="24"/>
        </w:rPr>
        <w:t xml:space="preserve"> </w:t>
      </w:r>
      <w:r w:rsidRPr="003D7D58">
        <w:rPr>
          <w:rFonts w:ascii="Arial" w:hAnsi="Arial" w:cs="Arial"/>
          <w:b/>
          <w:sz w:val="24"/>
          <w:szCs w:val="24"/>
        </w:rPr>
        <w:t>Люберцы</w:t>
      </w:r>
      <w:r w:rsidR="00ED7DB2" w:rsidRPr="003D7D58">
        <w:rPr>
          <w:rFonts w:ascii="Arial" w:hAnsi="Arial" w:cs="Arial"/>
          <w:b/>
          <w:sz w:val="24"/>
          <w:szCs w:val="24"/>
        </w:rPr>
        <w:t>,</w:t>
      </w:r>
      <w:r w:rsidRPr="003D7D58">
        <w:rPr>
          <w:rFonts w:ascii="Arial" w:hAnsi="Arial" w:cs="Arial"/>
          <w:b/>
          <w:sz w:val="24"/>
          <w:szCs w:val="24"/>
        </w:rPr>
        <w:t xml:space="preserve"> </w:t>
      </w:r>
      <w:r w:rsidR="00ED7DB2" w:rsidRPr="003D7D58">
        <w:rPr>
          <w:rFonts w:ascii="Arial" w:hAnsi="Arial" w:cs="Arial"/>
          <w:b/>
          <w:sz w:val="24"/>
          <w:szCs w:val="24"/>
        </w:rPr>
        <w:t>направляемых на капитальные вложения.</w:t>
      </w:r>
    </w:p>
    <w:p w:rsidR="006E3ED3" w:rsidRPr="003D7D58" w:rsidRDefault="006E3ED3" w:rsidP="006E3ED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</w:t>
      </w:r>
      <w:r w:rsidR="00784051" w:rsidRPr="003D7D58">
        <w:rPr>
          <w:rFonts w:ascii="Arial" w:hAnsi="Arial" w:cs="Arial"/>
          <w:sz w:val="24"/>
          <w:szCs w:val="24"/>
        </w:rPr>
        <w:t>_</w:t>
      </w:r>
      <w:r w:rsidRPr="003D7D58">
        <w:rPr>
          <w:rFonts w:ascii="Arial" w:hAnsi="Arial" w:cs="Arial"/>
          <w:sz w:val="24"/>
          <w:szCs w:val="24"/>
        </w:rPr>
        <w:t>_____________________________________________________________</w:t>
      </w:r>
      <w:r w:rsidR="00784051" w:rsidRPr="003D7D58">
        <w:rPr>
          <w:rFonts w:ascii="Arial" w:hAnsi="Arial" w:cs="Arial"/>
          <w:sz w:val="24"/>
          <w:szCs w:val="24"/>
        </w:rPr>
        <w:t>____</w:t>
      </w:r>
      <w:r w:rsidRPr="003D7D58">
        <w:rPr>
          <w:rFonts w:ascii="Arial" w:hAnsi="Arial" w:cs="Arial"/>
          <w:sz w:val="24"/>
          <w:szCs w:val="24"/>
        </w:rPr>
        <w:t>________</w:t>
      </w:r>
    </w:p>
    <w:p w:rsidR="00ED7DB2" w:rsidRPr="003D7D58" w:rsidRDefault="00ED7DB2" w:rsidP="00ED7D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D7DB2" w:rsidRPr="003D7D58" w:rsidRDefault="00ED7DB2" w:rsidP="00ED7DB2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ED7DB2" w:rsidRPr="003D7D58" w:rsidRDefault="002A04F1" w:rsidP="00ED7DB2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>У</w:t>
      </w:r>
      <w:r w:rsidR="00ED7DB2" w:rsidRPr="003D7D58">
        <w:rPr>
          <w:rFonts w:ascii="Arial" w:hAnsi="Arial" w:cs="Arial"/>
          <w:sz w:val="24"/>
          <w:szCs w:val="24"/>
        </w:rPr>
        <w:t>полномоченное лицо</w:t>
      </w:r>
      <w:r w:rsidRPr="003D7D58">
        <w:rPr>
          <w:rFonts w:ascii="Arial" w:hAnsi="Arial" w:cs="Arial"/>
          <w:sz w:val="24"/>
          <w:szCs w:val="24"/>
        </w:rPr>
        <w:t>_______</w:t>
      </w:r>
      <w:r w:rsidR="00ED7DB2" w:rsidRPr="003D7D58">
        <w:rPr>
          <w:rFonts w:ascii="Arial" w:hAnsi="Arial" w:cs="Arial"/>
          <w:sz w:val="24"/>
          <w:szCs w:val="24"/>
        </w:rPr>
        <w:t>________________ (фамилия, имя, отчество)</w:t>
      </w:r>
    </w:p>
    <w:p w:rsidR="00ED7DB2" w:rsidRPr="003D7D58" w:rsidRDefault="00ED7DB2" w:rsidP="002A04F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3D7D58">
        <w:rPr>
          <w:rFonts w:ascii="Arial" w:hAnsi="Arial" w:cs="Arial"/>
          <w:sz w:val="24"/>
          <w:szCs w:val="24"/>
        </w:rPr>
        <w:t xml:space="preserve">                       </w:t>
      </w:r>
      <w:r w:rsidR="002A04F1" w:rsidRPr="003D7D58">
        <w:rPr>
          <w:rFonts w:ascii="Arial" w:hAnsi="Arial" w:cs="Arial"/>
          <w:sz w:val="24"/>
          <w:szCs w:val="24"/>
        </w:rPr>
        <w:t xml:space="preserve">                          (подпись)</w:t>
      </w:r>
    </w:p>
    <w:p w:rsidR="00ED7DB2" w:rsidRPr="003D7D58" w:rsidRDefault="00ED7DB2" w:rsidP="00ED7DB2">
      <w:pPr>
        <w:rPr>
          <w:rFonts w:ascii="Arial" w:hAnsi="Arial" w:cs="Arial"/>
          <w:sz w:val="24"/>
          <w:szCs w:val="24"/>
        </w:rPr>
      </w:pPr>
    </w:p>
    <w:p w:rsidR="00ED7DB2" w:rsidRPr="003D7D58" w:rsidRDefault="00ED7DB2" w:rsidP="00F90ED2">
      <w:pPr>
        <w:pStyle w:val="a3"/>
        <w:spacing w:before="0"/>
        <w:ind w:firstLine="0"/>
        <w:rPr>
          <w:rFonts w:ascii="Arial" w:hAnsi="Arial" w:cs="Arial"/>
          <w:noProof w:val="0"/>
          <w:sz w:val="24"/>
          <w:szCs w:val="24"/>
        </w:rPr>
      </w:pPr>
    </w:p>
    <w:sectPr w:rsidR="00ED7DB2" w:rsidRPr="003D7D58" w:rsidSect="00ED7DB2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79257D"/>
    <w:multiLevelType w:val="hybridMultilevel"/>
    <w:tmpl w:val="C38C742A"/>
    <w:lvl w:ilvl="0" w:tplc="141CE932">
      <w:start w:val="1"/>
      <w:numFmt w:val="decimal"/>
      <w:lvlText w:val="%1."/>
      <w:lvlJc w:val="left"/>
      <w:pPr>
        <w:ind w:left="787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66615CCE"/>
    <w:multiLevelType w:val="hybridMultilevel"/>
    <w:tmpl w:val="36CA342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ED2"/>
    <w:rsid w:val="00011CD6"/>
    <w:rsid w:val="000211FD"/>
    <w:rsid w:val="00023F77"/>
    <w:rsid w:val="0004623E"/>
    <w:rsid w:val="00057C86"/>
    <w:rsid w:val="0006213A"/>
    <w:rsid w:val="00072451"/>
    <w:rsid w:val="00077BC2"/>
    <w:rsid w:val="00086153"/>
    <w:rsid w:val="000B6789"/>
    <w:rsid w:val="000D5D86"/>
    <w:rsid w:val="000F2C2F"/>
    <w:rsid w:val="00101513"/>
    <w:rsid w:val="00110F94"/>
    <w:rsid w:val="001243EA"/>
    <w:rsid w:val="00126622"/>
    <w:rsid w:val="00144096"/>
    <w:rsid w:val="0014410C"/>
    <w:rsid w:val="00145415"/>
    <w:rsid w:val="00163634"/>
    <w:rsid w:val="00163B90"/>
    <w:rsid w:val="00166F2C"/>
    <w:rsid w:val="00170765"/>
    <w:rsid w:val="001876CC"/>
    <w:rsid w:val="001928B5"/>
    <w:rsid w:val="0019458E"/>
    <w:rsid w:val="001A2A1E"/>
    <w:rsid w:val="001C004C"/>
    <w:rsid w:val="001F0EFD"/>
    <w:rsid w:val="001F3967"/>
    <w:rsid w:val="002046E7"/>
    <w:rsid w:val="00217B2D"/>
    <w:rsid w:val="002251C0"/>
    <w:rsid w:val="00226DDE"/>
    <w:rsid w:val="0025009A"/>
    <w:rsid w:val="0025313A"/>
    <w:rsid w:val="002632D1"/>
    <w:rsid w:val="002636BA"/>
    <w:rsid w:val="0027444D"/>
    <w:rsid w:val="00287E95"/>
    <w:rsid w:val="002A04F1"/>
    <w:rsid w:val="002C2C31"/>
    <w:rsid w:val="002D33D4"/>
    <w:rsid w:val="002F2E47"/>
    <w:rsid w:val="002F633F"/>
    <w:rsid w:val="00300950"/>
    <w:rsid w:val="00307D6A"/>
    <w:rsid w:val="0031547C"/>
    <w:rsid w:val="00320126"/>
    <w:rsid w:val="00320E85"/>
    <w:rsid w:val="0032342B"/>
    <w:rsid w:val="00323F49"/>
    <w:rsid w:val="00324673"/>
    <w:rsid w:val="00336ABE"/>
    <w:rsid w:val="00361FA3"/>
    <w:rsid w:val="00373EF6"/>
    <w:rsid w:val="0038390F"/>
    <w:rsid w:val="003A3584"/>
    <w:rsid w:val="003B4AAC"/>
    <w:rsid w:val="003B58B6"/>
    <w:rsid w:val="003C0A40"/>
    <w:rsid w:val="003D4584"/>
    <w:rsid w:val="003D7D58"/>
    <w:rsid w:val="003E70EF"/>
    <w:rsid w:val="003F4DE3"/>
    <w:rsid w:val="003F6006"/>
    <w:rsid w:val="00403C7E"/>
    <w:rsid w:val="00404BEB"/>
    <w:rsid w:val="004161DA"/>
    <w:rsid w:val="004203AD"/>
    <w:rsid w:val="00424E1F"/>
    <w:rsid w:val="00436395"/>
    <w:rsid w:val="00437D75"/>
    <w:rsid w:val="004449E8"/>
    <w:rsid w:val="00445107"/>
    <w:rsid w:val="004468FC"/>
    <w:rsid w:val="004529A9"/>
    <w:rsid w:val="004539C3"/>
    <w:rsid w:val="00455634"/>
    <w:rsid w:val="00460C50"/>
    <w:rsid w:val="00464E75"/>
    <w:rsid w:val="0046603F"/>
    <w:rsid w:val="00466FAC"/>
    <w:rsid w:val="004724E6"/>
    <w:rsid w:val="00480A7C"/>
    <w:rsid w:val="004819F2"/>
    <w:rsid w:val="00482439"/>
    <w:rsid w:val="004A7F43"/>
    <w:rsid w:val="004C2AE7"/>
    <w:rsid w:val="004C2FB0"/>
    <w:rsid w:val="004E7BC7"/>
    <w:rsid w:val="004F4EA7"/>
    <w:rsid w:val="004F798E"/>
    <w:rsid w:val="00507AD7"/>
    <w:rsid w:val="00510510"/>
    <w:rsid w:val="005161CC"/>
    <w:rsid w:val="005221D7"/>
    <w:rsid w:val="00532F63"/>
    <w:rsid w:val="00533FAB"/>
    <w:rsid w:val="00556DCB"/>
    <w:rsid w:val="0056465A"/>
    <w:rsid w:val="00565603"/>
    <w:rsid w:val="00575C2A"/>
    <w:rsid w:val="0057733F"/>
    <w:rsid w:val="0059206B"/>
    <w:rsid w:val="00596D78"/>
    <w:rsid w:val="005A1DFA"/>
    <w:rsid w:val="005A6E6D"/>
    <w:rsid w:val="005C5C41"/>
    <w:rsid w:val="005E09AF"/>
    <w:rsid w:val="005E2835"/>
    <w:rsid w:val="005F28F4"/>
    <w:rsid w:val="005F5057"/>
    <w:rsid w:val="0060372A"/>
    <w:rsid w:val="006112D5"/>
    <w:rsid w:val="006143AA"/>
    <w:rsid w:val="006151E1"/>
    <w:rsid w:val="00632416"/>
    <w:rsid w:val="00632DC8"/>
    <w:rsid w:val="00641DB0"/>
    <w:rsid w:val="0064260B"/>
    <w:rsid w:val="00651925"/>
    <w:rsid w:val="00664271"/>
    <w:rsid w:val="006645F9"/>
    <w:rsid w:val="006707AE"/>
    <w:rsid w:val="00676F92"/>
    <w:rsid w:val="006962E4"/>
    <w:rsid w:val="006B4541"/>
    <w:rsid w:val="006B4E20"/>
    <w:rsid w:val="006C7BFC"/>
    <w:rsid w:val="006D5E22"/>
    <w:rsid w:val="006D7AE9"/>
    <w:rsid w:val="006E0E0A"/>
    <w:rsid w:val="006E280B"/>
    <w:rsid w:val="006E3ED3"/>
    <w:rsid w:val="006F149F"/>
    <w:rsid w:val="00700940"/>
    <w:rsid w:val="0070183B"/>
    <w:rsid w:val="00702855"/>
    <w:rsid w:val="00716970"/>
    <w:rsid w:val="007223C9"/>
    <w:rsid w:val="00725C16"/>
    <w:rsid w:val="00727A33"/>
    <w:rsid w:val="00731A46"/>
    <w:rsid w:val="00733815"/>
    <w:rsid w:val="00745F1D"/>
    <w:rsid w:val="00751C73"/>
    <w:rsid w:val="007565EE"/>
    <w:rsid w:val="00784051"/>
    <w:rsid w:val="00791A7A"/>
    <w:rsid w:val="007970C9"/>
    <w:rsid w:val="007C1108"/>
    <w:rsid w:val="007C463D"/>
    <w:rsid w:val="007E0F99"/>
    <w:rsid w:val="007F7ADE"/>
    <w:rsid w:val="00810DB4"/>
    <w:rsid w:val="00821D13"/>
    <w:rsid w:val="00846394"/>
    <w:rsid w:val="00846558"/>
    <w:rsid w:val="00847AD2"/>
    <w:rsid w:val="008513C1"/>
    <w:rsid w:val="0086273B"/>
    <w:rsid w:val="00865A47"/>
    <w:rsid w:val="00865B15"/>
    <w:rsid w:val="00875B1B"/>
    <w:rsid w:val="008911B5"/>
    <w:rsid w:val="008A73DD"/>
    <w:rsid w:val="008C61CB"/>
    <w:rsid w:val="008D269C"/>
    <w:rsid w:val="008D5D88"/>
    <w:rsid w:val="008F0F6A"/>
    <w:rsid w:val="008F3D32"/>
    <w:rsid w:val="00902844"/>
    <w:rsid w:val="00913259"/>
    <w:rsid w:val="009150B9"/>
    <w:rsid w:val="00931A30"/>
    <w:rsid w:val="009365A6"/>
    <w:rsid w:val="009448C2"/>
    <w:rsid w:val="00956D31"/>
    <w:rsid w:val="00957625"/>
    <w:rsid w:val="00961150"/>
    <w:rsid w:val="00967C20"/>
    <w:rsid w:val="00991A96"/>
    <w:rsid w:val="009B2EB0"/>
    <w:rsid w:val="009C48DC"/>
    <w:rsid w:val="009E11C3"/>
    <w:rsid w:val="009E7552"/>
    <w:rsid w:val="009F0E7D"/>
    <w:rsid w:val="00A25827"/>
    <w:rsid w:val="00A271B6"/>
    <w:rsid w:val="00A30E2A"/>
    <w:rsid w:val="00A33B44"/>
    <w:rsid w:val="00A879E0"/>
    <w:rsid w:val="00A916E3"/>
    <w:rsid w:val="00A918A0"/>
    <w:rsid w:val="00A97537"/>
    <w:rsid w:val="00AA18F8"/>
    <w:rsid w:val="00AA5B49"/>
    <w:rsid w:val="00AB3B74"/>
    <w:rsid w:val="00AB5743"/>
    <w:rsid w:val="00AB7DE1"/>
    <w:rsid w:val="00AC66F4"/>
    <w:rsid w:val="00AD389E"/>
    <w:rsid w:val="00AD71AA"/>
    <w:rsid w:val="00AE38CB"/>
    <w:rsid w:val="00AE7A63"/>
    <w:rsid w:val="00AF5AD6"/>
    <w:rsid w:val="00B06EDB"/>
    <w:rsid w:val="00B148FC"/>
    <w:rsid w:val="00B172C6"/>
    <w:rsid w:val="00B20F2B"/>
    <w:rsid w:val="00B21520"/>
    <w:rsid w:val="00B505AD"/>
    <w:rsid w:val="00B55C94"/>
    <w:rsid w:val="00B65AFE"/>
    <w:rsid w:val="00B66DBA"/>
    <w:rsid w:val="00B7001B"/>
    <w:rsid w:val="00B72624"/>
    <w:rsid w:val="00B73F2B"/>
    <w:rsid w:val="00B7529B"/>
    <w:rsid w:val="00B752B4"/>
    <w:rsid w:val="00B77A55"/>
    <w:rsid w:val="00B83884"/>
    <w:rsid w:val="00B901B1"/>
    <w:rsid w:val="00BA187E"/>
    <w:rsid w:val="00BA5E42"/>
    <w:rsid w:val="00BC5C18"/>
    <w:rsid w:val="00BD357E"/>
    <w:rsid w:val="00C06825"/>
    <w:rsid w:val="00C07D9C"/>
    <w:rsid w:val="00C225A6"/>
    <w:rsid w:val="00C22BA6"/>
    <w:rsid w:val="00C27EA0"/>
    <w:rsid w:val="00C402DB"/>
    <w:rsid w:val="00C428AE"/>
    <w:rsid w:val="00C50879"/>
    <w:rsid w:val="00C6017C"/>
    <w:rsid w:val="00C741EC"/>
    <w:rsid w:val="00C76265"/>
    <w:rsid w:val="00C771AE"/>
    <w:rsid w:val="00C81388"/>
    <w:rsid w:val="00C81B98"/>
    <w:rsid w:val="00CA423B"/>
    <w:rsid w:val="00CC7FDE"/>
    <w:rsid w:val="00CD47AC"/>
    <w:rsid w:val="00CE045F"/>
    <w:rsid w:val="00CE5E8D"/>
    <w:rsid w:val="00CF3583"/>
    <w:rsid w:val="00CF44D1"/>
    <w:rsid w:val="00CF7172"/>
    <w:rsid w:val="00D13AD8"/>
    <w:rsid w:val="00D52E91"/>
    <w:rsid w:val="00D65131"/>
    <w:rsid w:val="00D753EE"/>
    <w:rsid w:val="00DA130F"/>
    <w:rsid w:val="00DD4D32"/>
    <w:rsid w:val="00DE3AC9"/>
    <w:rsid w:val="00DE6946"/>
    <w:rsid w:val="00DF178C"/>
    <w:rsid w:val="00E0489E"/>
    <w:rsid w:val="00E12D6E"/>
    <w:rsid w:val="00E24691"/>
    <w:rsid w:val="00E3028D"/>
    <w:rsid w:val="00E308C8"/>
    <w:rsid w:val="00E52BDC"/>
    <w:rsid w:val="00E55A8B"/>
    <w:rsid w:val="00E6791E"/>
    <w:rsid w:val="00E71185"/>
    <w:rsid w:val="00E97D07"/>
    <w:rsid w:val="00EB52D5"/>
    <w:rsid w:val="00EC4917"/>
    <w:rsid w:val="00EC546B"/>
    <w:rsid w:val="00ED7DB2"/>
    <w:rsid w:val="00EE2026"/>
    <w:rsid w:val="00EE4419"/>
    <w:rsid w:val="00EE49A2"/>
    <w:rsid w:val="00EF71FE"/>
    <w:rsid w:val="00F26F47"/>
    <w:rsid w:val="00F274E9"/>
    <w:rsid w:val="00F333B7"/>
    <w:rsid w:val="00F42373"/>
    <w:rsid w:val="00F553FF"/>
    <w:rsid w:val="00F615A1"/>
    <w:rsid w:val="00F70CE2"/>
    <w:rsid w:val="00F74818"/>
    <w:rsid w:val="00F85B5B"/>
    <w:rsid w:val="00F87BB9"/>
    <w:rsid w:val="00F903BA"/>
    <w:rsid w:val="00F90ED2"/>
    <w:rsid w:val="00FB12BB"/>
    <w:rsid w:val="00FB272C"/>
    <w:rsid w:val="00FC201F"/>
    <w:rsid w:val="00FC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rsid w:val="00F90ED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90ED2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565EE"/>
    <w:pPr>
      <w:ind w:left="720"/>
      <w:contextualSpacing/>
    </w:pPr>
  </w:style>
  <w:style w:type="character" w:styleId="a6">
    <w:name w:val="Hyperlink"/>
    <w:uiPriority w:val="99"/>
    <w:semiHidden/>
    <w:unhideWhenUsed/>
    <w:rsid w:val="00086153"/>
    <w:rPr>
      <w:color w:val="0000FF"/>
      <w:u w:val="single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86153"/>
    <w:rPr>
      <w:sz w:val="20"/>
      <w:szCs w:val="20"/>
    </w:rPr>
  </w:style>
  <w:style w:type="paragraph" w:styleId="a8">
    <w:name w:val="annotation text"/>
    <w:basedOn w:val="a"/>
    <w:link w:val="a7"/>
    <w:uiPriority w:val="99"/>
    <w:semiHidden/>
    <w:unhideWhenUsed/>
    <w:rsid w:val="00086153"/>
    <w:pPr>
      <w:spacing w:line="240" w:lineRule="auto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a"/>
    <w:semiHidden/>
    <w:rsid w:val="00086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9"/>
    <w:semiHidden/>
    <w:unhideWhenUsed/>
    <w:rsid w:val="000861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08615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b"/>
    <w:uiPriority w:val="99"/>
    <w:semiHidden/>
    <w:unhideWhenUsed/>
    <w:rsid w:val="000861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Схема документа Знак"/>
    <w:basedOn w:val="a0"/>
    <w:link w:val="ae"/>
    <w:semiHidden/>
    <w:rsid w:val="0008615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e">
    <w:name w:val="Document Map"/>
    <w:basedOn w:val="a"/>
    <w:link w:val="ad"/>
    <w:semiHidden/>
    <w:unhideWhenUsed/>
    <w:rsid w:val="0008615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Текст Знак"/>
    <w:basedOn w:val="a0"/>
    <w:link w:val="af0"/>
    <w:semiHidden/>
    <w:rsid w:val="00086153"/>
    <w:rPr>
      <w:rFonts w:ascii="Courier New" w:hAnsi="Courier New" w:cs="Courier New"/>
      <w:b/>
      <w:lang w:eastAsia="ru-RU"/>
    </w:rPr>
  </w:style>
  <w:style w:type="paragraph" w:styleId="af0">
    <w:name w:val="Plain Text"/>
    <w:basedOn w:val="a"/>
    <w:link w:val="af"/>
    <w:semiHidden/>
    <w:unhideWhenUsed/>
    <w:rsid w:val="00086153"/>
    <w:pPr>
      <w:spacing w:after="0" w:line="240" w:lineRule="auto"/>
    </w:pPr>
    <w:rPr>
      <w:rFonts w:ascii="Courier New" w:hAnsi="Courier New" w:cs="Courier New"/>
      <w:b/>
      <w:lang w:eastAsia="ru-RU"/>
    </w:rPr>
  </w:style>
  <w:style w:type="character" w:customStyle="1" w:styleId="af1">
    <w:name w:val="Тема примечания Знак"/>
    <w:basedOn w:val="a7"/>
    <w:link w:val="af2"/>
    <w:uiPriority w:val="99"/>
    <w:semiHidden/>
    <w:rsid w:val="00086153"/>
    <w:rPr>
      <w:b/>
      <w:bCs/>
      <w:sz w:val="20"/>
      <w:szCs w:val="20"/>
    </w:rPr>
  </w:style>
  <w:style w:type="paragraph" w:styleId="af2">
    <w:name w:val="annotation subject"/>
    <w:basedOn w:val="a8"/>
    <w:next w:val="a8"/>
    <w:link w:val="af1"/>
    <w:uiPriority w:val="99"/>
    <w:semiHidden/>
    <w:unhideWhenUsed/>
    <w:rsid w:val="00086153"/>
    <w:rPr>
      <w:b/>
      <w:bCs/>
    </w:rPr>
  </w:style>
  <w:style w:type="paragraph" w:styleId="af3">
    <w:name w:val="Balloon Text"/>
    <w:basedOn w:val="a"/>
    <w:link w:val="af4"/>
    <w:semiHidden/>
    <w:unhideWhenUsed/>
    <w:rsid w:val="0008615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0861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Основной текст_"/>
    <w:link w:val="1"/>
    <w:locked/>
    <w:rsid w:val="00086153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f5"/>
    <w:rsid w:val="00086153"/>
    <w:pPr>
      <w:shd w:val="clear" w:color="auto" w:fill="FFFFFF"/>
      <w:spacing w:before="240" w:after="360" w:line="0" w:lineRule="atLeast"/>
      <w:ind w:hanging="520"/>
      <w:jc w:val="center"/>
    </w:pPr>
    <w:rPr>
      <w:sz w:val="18"/>
      <w:szCs w:val="18"/>
    </w:rPr>
  </w:style>
  <w:style w:type="paragraph" w:customStyle="1" w:styleId="af6">
    <w:name w:val="Знак"/>
    <w:basedOn w:val="a"/>
    <w:rsid w:val="000861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urierNew">
    <w:name w:val="Обычный + Courier New"/>
    <w:basedOn w:val="a"/>
    <w:rsid w:val="00086153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086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9">
    <w:name w:val="Заголовок №9_"/>
    <w:link w:val="90"/>
    <w:locked/>
    <w:rsid w:val="00086153"/>
    <w:rPr>
      <w:sz w:val="19"/>
      <w:szCs w:val="19"/>
      <w:shd w:val="clear" w:color="auto" w:fill="FFFFFF"/>
    </w:rPr>
  </w:style>
  <w:style w:type="paragraph" w:customStyle="1" w:styleId="90">
    <w:name w:val="Заголовок №9"/>
    <w:basedOn w:val="a"/>
    <w:link w:val="9"/>
    <w:rsid w:val="00086153"/>
    <w:pPr>
      <w:shd w:val="clear" w:color="auto" w:fill="FFFFFF"/>
      <w:spacing w:before="360" w:after="0" w:line="211" w:lineRule="exact"/>
      <w:jc w:val="center"/>
      <w:outlineLvl w:val="8"/>
    </w:pPr>
    <w:rPr>
      <w:sz w:val="19"/>
      <w:szCs w:val="19"/>
    </w:rPr>
  </w:style>
  <w:style w:type="character" w:customStyle="1" w:styleId="af7">
    <w:name w:val="Оглавление_"/>
    <w:link w:val="af8"/>
    <w:locked/>
    <w:rsid w:val="00086153"/>
    <w:rPr>
      <w:sz w:val="18"/>
      <w:szCs w:val="18"/>
      <w:shd w:val="clear" w:color="auto" w:fill="FFFFFF"/>
    </w:rPr>
  </w:style>
  <w:style w:type="paragraph" w:customStyle="1" w:styleId="af8">
    <w:name w:val="Оглавление"/>
    <w:basedOn w:val="a"/>
    <w:link w:val="af7"/>
    <w:rsid w:val="00086153"/>
    <w:pPr>
      <w:shd w:val="clear" w:color="auto" w:fill="FFFFFF"/>
      <w:spacing w:after="0" w:line="205" w:lineRule="exact"/>
      <w:ind w:hanging="340"/>
    </w:pPr>
    <w:rPr>
      <w:sz w:val="18"/>
      <w:szCs w:val="18"/>
    </w:rPr>
  </w:style>
  <w:style w:type="character" w:customStyle="1" w:styleId="2">
    <w:name w:val="Оглавление (2)_"/>
    <w:link w:val="20"/>
    <w:locked/>
    <w:rsid w:val="00086153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20">
    <w:name w:val="Оглавление (2)"/>
    <w:basedOn w:val="a"/>
    <w:link w:val="2"/>
    <w:rsid w:val="00086153"/>
    <w:pPr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4">
    <w:name w:val="Основной текст (4)_"/>
    <w:link w:val="40"/>
    <w:locked/>
    <w:rsid w:val="00086153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153"/>
    <w:pPr>
      <w:shd w:val="clear" w:color="auto" w:fill="FFFFFF"/>
      <w:spacing w:before="360" w:after="0" w:line="214" w:lineRule="exact"/>
      <w:ind w:hanging="520"/>
      <w:jc w:val="center"/>
    </w:pPr>
    <w:rPr>
      <w:sz w:val="19"/>
      <w:szCs w:val="19"/>
    </w:rPr>
  </w:style>
  <w:style w:type="paragraph" w:customStyle="1" w:styleId="ConsPlusNonformat">
    <w:name w:val="ConsPlusNonformat"/>
    <w:rsid w:val="0008615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link w:val="22"/>
    <w:locked/>
    <w:rsid w:val="00086153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153"/>
    <w:pPr>
      <w:shd w:val="clear" w:color="auto" w:fill="FFFFFF"/>
      <w:spacing w:after="240" w:line="256" w:lineRule="exact"/>
      <w:jc w:val="center"/>
    </w:pPr>
  </w:style>
  <w:style w:type="character" w:customStyle="1" w:styleId="7">
    <w:name w:val="Основной текст (7)_"/>
    <w:link w:val="70"/>
    <w:locked/>
    <w:rsid w:val="00086153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86153"/>
    <w:pPr>
      <w:shd w:val="clear" w:color="auto" w:fill="FFFFFF"/>
      <w:spacing w:before="420" w:after="0" w:line="0" w:lineRule="atLeast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3">
    <w:name w:val="Заголовок №3_"/>
    <w:link w:val="30"/>
    <w:locked/>
    <w:rsid w:val="00086153"/>
    <w:rPr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086153"/>
    <w:pPr>
      <w:shd w:val="clear" w:color="auto" w:fill="FFFFFF"/>
      <w:spacing w:before="240" w:after="240" w:line="0" w:lineRule="atLeast"/>
      <w:ind w:firstLine="480"/>
      <w:jc w:val="both"/>
      <w:outlineLvl w:val="2"/>
    </w:pPr>
    <w:rPr>
      <w:sz w:val="18"/>
      <w:szCs w:val="18"/>
    </w:rPr>
  </w:style>
  <w:style w:type="paragraph" w:customStyle="1" w:styleId="ConsPlusCell">
    <w:name w:val="ConsPlusCell"/>
    <w:uiPriority w:val="99"/>
    <w:rsid w:val="000861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Таблицы (моноширинный)"/>
    <w:basedOn w:val="a"/>
    <w:next w:val="a"/>
    <w:uiPriority w:val="99"/>
    <w:rsid w:val="0008615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formattext">
    <w:name w:val="formattext"/>
    <w:basedOn w:val="a"/>
    <w:rsid w:val="00086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ndara">
    <w:name w:val="Основной текст + Candara"/>
    <w:aliases w:val="8,5 pt"/>
    <w:rsid w:val="0008615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rsid w:val="000861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0"/>
      <w:sz w:val="18"/>
      <w:szCs w:val="18"/>
      <w:u w:val="none"/>
      <w:effect w:val="none"/>
      <w:shd w:val="clear" w:color="auto" w:fill="FFFFFF"/>
    </w:rPr>
  </w:style>
  <w:style w:type="character" w:customStyle="1" w:styleId="2Candara">
    <w:name w:val="Основной текст (2) + Candara"/>
    <w:aliases w:val="9 pt"/>
    <w:rsid w:val="0008615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0pt">
    <w:name w:val="Основной текст + 10 pt"/>
    <w:rsid w:val="000861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31pt">
    <w:name w:val="Заголовок №3 + Интервал 1 pt"/>
    <w:rsid w:val="00086153"/>
    <w:rPr>
      <w:spacing w:val="30"/>
      <w:sz w:val="18"/>
      <w:szCs w:val="18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rsid w:val="00F90ED2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90ED2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565EE"/>
    <w:pPr>
      <w:ind w:left="720"/>
      <w:contextualSpacing/>
    </w:pPr>
  </w:style>
  <w:style w:type="character" w:styleId="a6">
    <w:name w:val="Hyperlink"/>
    <w:uiPriority w:val="99"/>
    <w:semiHidden/>
    <w:unhideWhenUsed/>
    <w:rsid w:val="00086153"/>
    <w:rPr>
      <w:color w:val="0000FF"/>
      <w:u w:val="single"/>
    </w:rPr>
  </w:style>
  <w:style w:type="character" w:customStyle="1" w:styleId="a7">
    <w:name w:val="Текст примечания Знак"/>
    <w:basedOn w:val="a0"/>
    <w:link w:val="a8"/>
    <w:uiPriority w:val="99"/>
    <w:semiHidden/>
    <w:rsid w:val="00086153"/>
    <w:rPr>
      <w:sz w:val="20"/>
      <w:szCs w:val="20"/>
    </w:rPr>
  </w:style>
  <w:style w:type="paragraph" w:styleId="a8">
    <w:name w:val="annotation text"/>
    <w:basedOn w:val="a"/>
    <w:link w:val="a7"/>
    <w:uiPriority w:val="99"/>
    <w:semiHidden/>
    <w:unhideWhenUsed/>
    <w:rsid w:val="00086153"/>
    <w:pPr>
      <w:spacing w:line="240" w:lineRule="auto"/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a"/>
    <w:semiHidden/>
    <w:rsid w:val="00086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9"/>
    <w:semiHidden/>
    <w:unhideWhenUsed/>
    <w:rsid w:val="000861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semiHidden/>
    <w:rsid w:val="0008615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footer"/>
    <w:basedOn w:val="a"/>
    <w:link w:val="ab"/>
    <w:uiPriority w:val="99"/>
    <w:semiHidden/>
    <w:unhideWhenUsed/>
    <w:rsid w:val="0008615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Схема документа Знак"/>
    <w:basedOn w:val="a0"/>
    <w:link w:val="ae"/>
    <w:semiHidden/>
    <w:rsid w:val="0008615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e">
    <w:name w:val="Document Map"/>
    <w:basedOn w:val="a"/>
    <w:link w:val="ad"/>
    <w:semiHidden/>
    <w:unhideWhenUsed/>
    <w:rsid w:val="0008615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">
    <w:name w:val="Текст Знак"/>
    <w:basedOn w:val="a0"/>
    <w:link w:val="af0"/>
    <w:semiHidden/>
    <w:rsid w:val="00086153"/>
    <w:rPr>
      <w:rFonts w:ascii="Courier New" w:hAnsi="Courier New" w:cs="Courier New"/>
      <w:b/>
      <w:lang w:eastAsia="ru-RU"/>
    </w:rPr>
  </w:style>
  <w:style w:type="paragraph" w:styleId="af0">
    <w:name w:val="Plain Text"/>
    <w:basedOn w:val="a"/>
    <w:link w:val="af"/>
    <w:semiHidden/>
    <w:unhideWhenUsed/>
    <w:rsid w:val="00086153"/>
    <w:pPr>
      <w:spacing w:after="0" w:line="240" w:lineRule="auto"/>
    </w:pPr>
    <w:rPr>
      <w:rFonts w:ascii="Courier New" w:hAnsi="Courier New" w:cs="Courier New"/>
      <w:b/>
      <w:lang w:eastAsia="ru-RU"/>
    </w:rPr>
  </w:style>
  <w:style w:type="character" w:customStyle="1" w:styleId="af1">
    <w:name w:val="Тема примечания Знак"/>
    <w:basedOn w:val="a7"/>
    <w:link w:val="af2"/>
    <w:uiPriority w:val="99"/>
    <w:semiHidden/>
    <w:rsid w:val="00086153"/>
    <w:rPr>
      <w:b/>
      <w:bCs/>
      <w:sz w:val="20"/>
      <w:szCs w:val="20"/>
    </w:rPr>
  </w:style>
  <w:style w:type="paragraph" w:styleId="af2">
    <w:name w:val="annotation subject"/>
    <w:basedOn w:val="a8"/>
    <w:next w:val="a8"/>
    <w:link w:val="af1"/>
    <w:uiPriority w:val="99"/>
    <w:semiHidden/>
    <w:unhideWhenUsed/>
    <w:rsid w:val="00086153"/>
    <w:rPr>
      <w:b/>
      <w:bCs/>
    </w:rPr>
  </w:style>
  <w:style w:type="paragraph" w:styleId="af3">
    <w:name w:val="Balloon Text"/>
    <w:basedOn w:val="a"/>
    <w:link w:val="af4"/>
    <w:semiHidden/>
    <w:unhideWhenUsed/>
    <w:rsid w:val="0008615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semiHidden/>
    <w:rsid w:val="0008615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5">
    <w:name w:val="Основной текст_"/>
    <w:link w:val="1"/>
    <w:locked/>
    <w:rsid w:val="00086153"/>
    <w:rPr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af5"/>
    <w:rsid w:val="00086153"/>
    <w:pPr>
      <w:shd w:val="clear" w:color="auto" w:fill="FFFFFF"/>
      <w:spacing w:before="240" w:after="360" w:line="0" w:lineRule="atLeast"/>
      <w:ind w:hanging="520"/>
      <w:jc w:val="center"/>
    </w:pPr>
    <w:rPr>
      <w:sz w:val="18"/>
      <w:szCs w:val="18"/>
    </w:rPr>
  </w:style>
  <w:style w:type="paragraph" w:customStyle="1" w:styleId="af6">
    <w:name w:val="Знак"/>
    <w:basedOn w:val="a"/>
    <w:rsid w:val="0008615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urierNew">
    <w:name w:val="Обычный + Courier New"/>
    <w:basedOn w:val="a"/>
    <w:rsid w:val="00086153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0861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character" w:customStyle="1" w:styleId="9">
    <w:name w:val="Заголовок №9_"/>
    <w:link w:val="90"/>
    <w:locked/>
    <w:rsid w:val="00086153"/>
    <w:rPr>
      <w:sz w:val="19"/>
      <w:szCs w:val="19"/>
      <w:shd w:val="clear" w:color="auto" w:fill="FFFFFF"/>
    </w:rPr>
  </w:style>
  <w:style w:type="paragraph" w:customStyle="1" w:styleId="90">
    <w:name w:val="Заголовок №9"/>
    <w:basedOn w:val="a"/>
    <w:link w:val="9"/>
    <w:rsid w:val="00086153"/>
    <w:pPr>
      <w:shd w:val="clear" w:color="auto" w:fill="FFFFFF"/>
      <w:spacing w:before="360" w:after="0" w:line="211" w:lineRule="exact"/>
      <w:jc w:val="center"/>
      <w:outlineLvl w:val="8"/>
    </w:pPr>
    <w:rPr>
      <w:sz w:val="19"/>
      <w:szCs w:val="19"/>
    </w:rPr>
  </w:style>
  <w:style w:type="character" w:customStyle="1" w:styleId="af7">
    <w:name w:val="Оглавление_"/>
    <w:link w:val="af8"/>
    <w:locked/>
    <w:rsid w:val="00086153"/>
    <w:rPr>
      <w:sz w:val="18"/>
      <w:szCs w:val="18"/>
      <w:shd w:val="clear" w:color="auto" w:fill="FFFFFF"/>
    </w:rPr>
  </w:style>
  <w:style w:type="paragraph" w:customStyle="1" w:styleId="af8">
    <w:name w:val="Оглавление"/>
    <w:basedOn w:val="a"/>
    <w:link w:val="af7"/>
    <w:rsid w:val="00086153"/>
    <w:pPr>
      <w:shd w:val="clear" w:color="auto" w:fill="FFFFFF"/>
      <w:spacing w:after="0" w:line="205" w:lineRule="exact"/>
      <w:ind w:hanging="340"/>
    </w:pPr>
    <w:rPr>
      <w:sz w:val="18"/>
      <w:szCs w:val="18"/>
    </w:rPr>
  </w:style>
  <w:style w:type="character" w:customStyle="1" w:styleId="2">
    <w:name w:val="Оглавление (2)_"/>
    <w:link w:val="20"/>
    <w:locked/>
    <w:rsid w:val="00086153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20">
    <w:name w:val="Оглавление (2)"/>
    <w:basedOn w:val="a"/>
    <w:link w:val="2"/>
    <w:rsid w:val="00086153"/>
    <w:pPr>
      <w:shd w:val="clear" w:color="auto" w:fill="FFFFFF"/>
      <w:spacing w:after="60" w:line="0" w:lineRule="atLeast"/>
    </w:pPr>
    <w:rPr>
      <w:rFonts w:ascii="Palatino Linotype" w:eastAsia="Palatino Linotype" w:hAnsi="Palatino Linotype" w:cs="Palatino Linotype"/>
      <w:sz w:val="21"/>
      <w:szCs w:val="21"/>
    </w:rPr>
  </w:style>
  <w:style w:type="character" w:customStyle="1" w:styleId="4">
    <w:name w:val="Основной текст (4)_"/>
    <w:link w:val="40"/>
    <w:locked/>
    <w:rsid w:val="00086153"/>
    <w:rPr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153"/>
    <w:pPr>
      <w:shd w:val="clear" w:color="auto" w:fill="FFFFFF"/>
      <w:spacing w:before="360" w:after="0" w:line="214" w:lineRule="exact"/>
      <w:ind w:hanging="520"/>
      <w:jc w:val="center"/>
    </w:pPr>
    <w:rPr>
      <w:sz w:val="19"/>
      <w:szCs w:val="19"/>
    </w:rPr>
  </w:style>
  <w:style w:type="paragraph" w:customStyle="1" w:styleId="ConsPlusNonformat">
    <w:name w:val="ConsPlusNonformat"/>
    <w:rsid w:val="0008615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1">
    <w:name w:val="Основной текст (2)_"/>
    <w:link w:val="22"/>
    <w:locked/>
    <w:rsid w:val="00086153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86153"/>
    <w:pPr>
      <w:shd w:val="clear" w:color="auto" w:fill="FFFFFF"/>
      <w:spacing w:after="240" w:line="256" w:lineRule="exact"/>
      <w:jc w:val="center"/>
    </w:pPr>
  </w:style>
  <w:style w:type="character" w:customStyle="1" w:styleId="7">
    <w:name w:val="Основной текст (7)_"/>
    <w:link w:val="70"/>
    <w:locked/>
    <w:rsid w:val="00086153"/>
    <w:rPr>
      <w:rFonts w:ascii="Lucida Sans Unicode" w:eastAsia="Lucida Sans Unicode" w:hAnsi="Lucida Sans Unicode" w:cs="Lucida Sans Unicode"/>
      <w:sz w:val="17"/>
      <w:szCs w:val="17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86153"/>
    <w:pPr>
      <w:shd w:val="clear" w:color="auto" w:fill="FFFFFF"/>
      <w:spacing w:before="420" w:after="0" w:line="0" w:lineRule="atLeast"/>
    </w:pPr>
    <w:rPr>
      <w:rFonts w:ascii="Lucida Sans Unicode" w:eastAsia="Lucida Sans Unicode" w:hAnsi="Lucida Sans Unicode" w:cs="Lucida Sans Unicode"/>
      <w:sz w:val="17"/>
      <w:szCs w:val="17"/>
    </w:rPr>
  </w:style>
  <w:style w:type="character" w:customStyle="1" w:styleId="3">
    <w:name w:val="Заголовок №3_"/>
    <w:link w:val="30"/>
    <w:locked/>
    <w:rsid w:val="00086153"/>
    <w:rPr>
      <w:sz w:val="18"/>
      <w:szCs w:val="18"/>
      <w:shd w:val="clear" w:color="auto" w:fill="FFFFFF"/>
    </w:rPr>
  </w:style>
  <w:style w:type="paragraph" w:customStyle="1" w:styleId="30">
    <w:name w:val="Заголовок №3"/>
    <w:basedOn w:val="a"/>
    <w:link w:val="3"/>
    <w:rsid w:val="00086153"/>
    <w:pPr>
      <w:shd w:val="clear" w:color="auto" w:fill="FFFFFF"/>
      <w:spacing w:before="240" w:after="240" w:line="0" w:lineRule="atLeast"/>
      <w:ind w:firstLine="480"/>
      <w:jc w:val="both"/>
      <w:outlineLvl w:val="2"/>
    </w:pPr>
    <w:rPr>
      <w:sz w:val="18"/>
      <w:szCs w:val="18"/>
    </w:rPr>
  </w:style>
  <w:style w:type="paragraph" w:customStyle="1" w:styleId="ConsPlusCell">
    <w:name w:val="ConsPlusCell"/>
    <w:uiPriority w:val="99"/>
    <w:rsid w:val="000861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Таблицы (моноширинный)"/>
    <w:basedOn w:val="a"/>
    <w:next w:val="a"/>
    <w:uiPriority w:val="99"/>
    <w:rsid w:val="0008615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formattext">
    <w:name w:val="formattext"/>
    <w:basedOn w:val="a"/>
    <w:rsid w:val="000861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ndara">
    <w:name w:val="Основной текст + Candara"/>
    <w:aliases w:val="8,5 pt"/>
    <w:rsid w:val="0008615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rsid w:val="000861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0"/>
      <w:sz w:val="18"/>
      <w:szCs w:val="18"/>
      <w:u w:val="none"/>
      <w:effect w:val="none"/>
      <w:shd w:val="clear" w:color="auto" w:fill="FFFFFF"/>
    </w:rPr>
  </w:style>
  <w:style w:type="character" w:customStyle="1" w:styleId="2Candara">
    <w:name w:val="Основной текст (2) + Candara"/>
    <w:aliases w:val="9 pt"/>
    <w:rsid w:val="00086153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0pt">
    <w:name w:val="Основной текст + 10 pt"/>
    <w:rsid w:val="0008615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0"/>
      <w:szCs w:val="20"/>
      <w:u w:val="none"/>
      <w:effect w:val="none"/>
      <w:shd w:val="clear" w:color="auto" w:fill="FFFFFF"/>
    </w:rPr>
  </w:style>
  <w:style w:type="character" w:customStyle="1" w:styleId="31pt">
    <w:name w:val="Заголовок №3 + Интервал 1 pt"/>
    <w:rsid w:val="00086153"/>
    <w:rPr>
      <w:spacing w:val="30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8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Users\436\Desktop\&#1055;&#1088;&#1086;&#1074;&#1077;&#1088;&#1082;&#1072;%20&#1080;&#1085;&#1074;&#1077;&#1089;&#1090;&#1080;&#1094;&#1080;&#1086;&#1085;&#1085;&#1099;&#1093;%20&#1087;&#1088;&#1086;&#1077;&#1082;&#1090;&#1086;&#1074;\&#1055;&#1086;&#1088;&#1103;&#1076;&#1086;&#1082;%20&#1087;&#1088;&#1086;&#1074;&#1077;&#1088;&#1082;&#1080;%20&#1080;&#1085;&#1074;&#1077;&#1089;&#1090;&#1080;&#1094;&#1080;&#1081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5FDF2-D60F-4201-B544-21B2DD55F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11834</Words>
  <Characters>67458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Five</dc:creator>
  <cp:lastModifiedBy>Yuristi2</cp:lastModifiedBy>
  <cp:revision>2</cp:revision>
  <cp:lastPrinted>2019-05-29T07:40:00Z</cp:lastPrinted>
  <dcterms:created xsi:type="dcterms:W3CDTF">2019-06-04T07:43:00Z</dcterms:created>
  <dcterms:modified xsi:type="dcterms:W3CDTF">2019-06-04T07:43:00Z</dcterms:modified>
</cp:coreProperties>
</file>